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Ind w:w="93" w:type="dxa"/>
        <w:tblLayout w:type="fixed"/>
        <w:tblLook w:val="04A0"/>
      </w:tblPr>
      <w:tblGrid>
        <w:gridCol w:w="7670"/>
        <w:gridCol w:w="1880"/>
        <w:gridCol w:w="813"/>
        <w:gridCol w:w="1701"/>
        <w:gridCol w:w="1559"/>
        <w:gridCol w:w="1462"/>
      </w:tblGrid>
      <w:tr w:rsidR="00502165" w:rsidRPr="00502165" w:rsidTr="00502165">
        <w:trPr>
          <w:trHeight w:val="357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2165">
              <w:rPr>
                <w:rFonts w:eastAsia="Times New Roman"/>
                <w:sz w:val="28"/>
                <w:szCs w:val="28"/>
                <w:lang w:eastAsia="ru-RU"/>
              </w:rPr>
              <w:t>Приложение 3                                                                    к решению Совета депутатов  Княгининского муниципальног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 округа Нижегородской области «</w:t>
            </w:r>
            <w:r w:rsidRPr="00502165">
              <w:rPr>
                <w:rFonts w:eastAsia="Times New Roman"/>
                <w:sz w:val="28"/>
                <w:szCs w:val="28"/>
                <w:lang w:eastAsia="ru-RU"/>
              </w:rPr>
              <w:t>О бюджете Княгининского муниципального округа на 2024 год и на пл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ановый период 2025 и 2026 годов»</w:t>
            </w:r>
            <w:r w:rsidRPr="00502165">
              <w:rPr>
                <w:rFonts w:eastAsia="Times New Roman"/>
                <w:sz w:val="28"/>
                <w:szCs w:val="28"/>
                <w:lang w:eastAsia="ru-RU"/>
              </w:rPr>
              <w:t xml:space="preserve"> от ________________№ ____</w:t>
            </w:r>
          </w:p>
        </w:tc>
      </w:tr>
      <w:tr w:rsidR="00502165" w:rsidRPr="00502165" w:rsidTr="00502165">
        <w:trPr>
          <w:trHeight w:val="42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2165" w:rsidRPr="00502165" w:rsidTr="00502165">
        <w:trPr>
          <w:trHeight w:val="825"/>
        </w:trPr>
        <w:tc>
          <w:tcPr>
            <w:tcW w:w="15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5021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 годов</w:t>
            </w:r>
          </w:p>
        </w:tc>
      </w:tr>
      <w:tr w:rsidR="00502165" w:rsidRPr="00502165" w:rsidTr="00502165">
        <w:trPr>
          <w:trHeight w:val="39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02165" w:rsidRPr="00502165" w:rsidTr="00502165">
        <w:trPr>
          <w:trHeight w:val="5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тыс.рублей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2026 год</w:t>
            </w:r>
          </w:p>
        </w:tc>
      </w:tr>
      <w:tr w:rsidR="00502165" w:rsidRPr="00502165" w:rsidTr="00502165">
        <w:trPr>
          <w:trHeight w:val="299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2165" w:rsidRPr="00502165" w:rsidTr="00502165">
        <w:trPr>
          <w:trHeight w:val="69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02165" w:rsidRPr="00502165" w:rsidTr="00502165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700 960,4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658 689,1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650 757,3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277 840,7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282 297,2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268 686,7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218 875,7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218 719,1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218 592,4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образовательных организаций дошкольного образования,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70 394,8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70 394,8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70 394,8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24 771,5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45 402,6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общего образования,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130 664,8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130 664,8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130 664,8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32 219,4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96 757,8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449,4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73,7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S2480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03  S2480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1 164,5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11,7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1 152,8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1 152,8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выплаты компенсации части родительской платы за присмотр и уход за ребенком в муниципальных дошкольных образовательных организациях, реализующих образовательную программу дошкольного образования, в том числе обеспечение выплаты компенсации части родительской платы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 выплату компенсации части родительской платы за присмотр и уход за ребенком в государственных,  муниципальных и частных образовательных организациях, реализующих  образовательную программу 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1 532,1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1 509,5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1 509,5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Районный праздник, посвященный Дню учителя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01 1 05 25220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2165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01 1 05  25220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01 1 06 00000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7 343,2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7 273,1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5 534,5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5 481,7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5 534,5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5 481,7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363,6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1 214,1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1 330,7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3 844,5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3 823,9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3 787,4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1 808,7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1 791,4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1 808,7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1 791,4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256,0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1 550,2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1 535,4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предоставляемых бюджетам муниципальных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01 1 07 00000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</w:tr>
      <w:tr w:rsidR="00502165" w:rsidRPr="00502165" w:rsidTr="00502165">
        <w:trPr>
          <w:trHeight w:val="16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5 156,4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 по исполнению требований антитеррористической защищенности объектов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01 1 08 00000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к антитеррористической защищенности объектов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08  S2250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08 S2250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2 680,0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1 340,0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Дополнительные меры поддержки гражданам Княгининского муниципального округа Нижегородской области, призванным на военную службу по мобилизации, либо заключившим контракт о добровольном содействии в выполнении задач, возложенных на Вооруженные Силы Российской Федерации, и членов их семей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01 1 09 00000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ЕВ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816,5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lang w:eastAsia="ru-RU"/>
              </w:rPr>
            </w:pPr>
            <w:r w:rsidRPr="00502165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8 491,7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8 291,7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8 291,7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общеобразовательных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мероприятий для обучающихся   общеобразовательных организаций - победителей и призеров муниципальных, областных и всероссийских этапов конкурсов, олимпиад, соревнований,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дополнительного образования детей, подведомственных управлению образования 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1 418,6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услуг по организации летнего отдыха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1 445,6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1 445,6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837,1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837,1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522,6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85,9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304,8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Муниципальный социальный заказ на оказание муниципальных услуг в социальной сфере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01 2 09 00000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4 996,2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дворовых площадок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01 2 10 00000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3 241,9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3 241,9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муниципального казенного учреждения "Информационно-методический центр"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01 3 01  00000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3 241,9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3 162,3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79,6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01 4 00  00000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43 089,9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47 729,2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34 245,4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Обеспечение деятельности муниципального казенного учреждения "Хозяйственно-эксплуатационная группа системы образования" и муниципального казенного учреждения "Централизованная бухгалтерия учреждений образования Княгининского района"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19 091,8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15 122,0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3 965,5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3 965,5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3 965,5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Исполнение полномочий по организации и осуществлению мониторинга качества образования и повышению квалификационного уровня работников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659,6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631,1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28,5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01 4 08 00000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13 483,8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4 639,3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4 639,3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4 407,3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дополнительных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232,0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8 844,5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14 494,0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724,7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13 769,3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13 769,3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13 769,3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«Социально-правовая защита детей»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01 5 00  00000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635,4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635,4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рамках социально-правовой защиты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Исполнение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634,4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01 6 00  00000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"Развитие молодежной политики"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01 7 00  00000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районных молодежных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01 7 01  00000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проведение районных молодежных мероприятий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01 8 00  00000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3 386,1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3 559,9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выполнения муниципальных функций в сфере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01 8 01  00000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3 386,1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3 559,9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3 386,1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3 559,9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3 449,9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3 449,9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8 707,6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1 247,0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1 247,0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02 1 00  00000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7 490,6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Финансовая поддержка общественных объединений и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мероприятий, направленных на поддержку общественных объединений и организаций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Выплата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Ежемесячная доплата к пенсиям лицам, замещавшим муниципальные должности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02 2 00  00000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1 173,0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полномочий по  созданию и  деятельности Комиссии по  делам несовершеннолетних и защите их прав Княгининского муниципального 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</w:tr>
      <w:tr w:rsidR="00502165" w:rsidRPr="00502165" w:rsidTr="00502165">
        <w:trPr>
          <w:trHeight w:val="16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г. № 134-З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638,7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604,4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</w:tr>
      <w:tr w:rsidR="00502165" w:rsidRPr="00502165" w:rsidTr="00502165">
        <w:trPr>
          <w:trHeight w:val="19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в соответствии с Законом Нижегородской области от 6 апреля 2017 г. № 35-З  «О наделении органов местного самоуправления муниципальных районов, муниципальных округов и городских округов на осуществление полномочий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534,3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9 669,9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10 251,1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7 469,3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 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03 1 00  00000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1 187,7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602,3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Перечисление бюджетных средств на предоставление социальных выплат молодым семьям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03 1 07  00000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1 185,4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24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</w:t>
            </w:r>
            <w:r w:rsidRPr="00502165">
              <w:rPr>
                <w:rFonts w:eastAsia="Times New Roman"/>
                <w:lang w:eastAsia="ru-RU"/>
              </w:rPr>
              <w:lastRenderedPageBreak/>
              <w:t>жилого дома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Компенсация процентной ставки по кредитам, выданным до 31 декабря 2006 года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03 1 10  00000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Компенсация части процентной ставки молодым семьям, взявшим ипотечные кредиты до 31 декабря 2006 года на приобретение жилых помещений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2,3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Княгининском муниципальном округе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03 3 00  00000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8 673,1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6 867,0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мероприятий по приобретению жилых помещений (квартир) на вторичном рынке жилья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03 3 03  00000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6 867,0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6 867,0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8 673,1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9 063,4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6 867,0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25 986,3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8 336,8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8 340,4</w:t>
            </w:r>
          </w:p>
        </w:tc>
      </w:tr>
      <w:tr w:rsidR="00502165" w:rsidRPr="00502165" w:rsidTr="00502165">
        <w:trPr>
          <w:trHeight w:val="24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 «Развитие системы инженерной  инфраструктуры и жилищно-коммунального хозяйства Княгининского муниципального округа Нижегородской </w:t>
            </w: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04 1 00  00000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2 760,0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субсидии на финансовое обеспечение затрат, связанных с проведением ремонта и восстановлением объектов централизованной системы теплоснабжения, водоснабжения и водоотведения, в том числе на приобретение необходимого оборудования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Разработка и согласование проектов зон санитарной охраны источников хозяйственно-питьевого водоснабжения-каптажей и водозаборных скважин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«Развитие пассажирских перевозок в Княгининском муниципальном округе Нижегородской 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04 2 00  00000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Реконструкция здания автостанции в г. Княгинино Нижегородской области по ул. Ленина, д.74 (Этап II)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9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502165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04 3 00  00000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13 616,5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8 336,8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8 340,4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Лабораторные исследования сточных и природных вод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Выполнение работ по созданию (обустройству) контейнерных площадок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7 168,0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358,4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6 743,1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6 809,6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Приобретение контейнеров и (или) бункеров для контейнерных площадок, расположенных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1 022,4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51,1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971,3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971,3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Озеленение (посадка саженцев деревьев)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04 3 06 00000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Разработка проектной документации по объекту "Рекультивация полигона бытовых отходов, расположенного по адресу: Нижегородская область, Княгининский район, 350 м на юго-запад от перекрестка автодороги Работки-Порецкое и подъезда к д. Б.Андреевка"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04 3 08  00000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21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21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77 552,4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77 077,5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77 078,4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«Наследие»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51 700,3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51 161,9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51 162,8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доступности библиотечных услуг и библиотечных фондов для населения, оперативного доступа к информационным ресурсам библиотек и информационных систем, расширение контингента пользователей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15 489,2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Формирование библиотечного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131,8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05 1 02 00590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поддержке отрасли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36,8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25,6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доступа населения к музейным предметам и музейным коллекциям, организация  музейного обслуживания населения, выявление, изучение и публикация музейных предметов и коллекций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2 215,9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Расширение выставочной деятельности, обеспечение сохранности музейных предметов и музейных коллекций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Удовлетворение потребностей населения в кинопоказе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05 1 05  00590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05 1 05 00590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776,3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31 536,1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развития и укрепление материально-технической базы объектов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05 1 07 00000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33,0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131,9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375,4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и проведение муниципальных праздников и общественно значимых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05 1 09 00000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05 1 09 00590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 «Развитие дополнительного музыкального образования детей»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7 369,5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услуг по обучению дополнительным образовательным программам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7 369,5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"Развитие внутреннего культурно-познавательного туризма"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Создание туристических маршрутов, разработка бренда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Проведение окружных мероприятий культурно-просветительского характера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"Хозяйственное обеспечение деятельности учреждений культуры Княгининского муниципального округа"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05 4 00  00000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16 836,5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16 836,5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Хозяйственное обеспечение деятельности учреждений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05 4 01  00000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16 836,5</w:t>
            </w:r>
          </w:p>
        </w:tc>
      </w:tr>
      <w:tr w:rsidR="00502165" w:rsidRPr="00502165" w:rsidTr="00502165">
        <w:trPr>
          <w:trHeight w:val="24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2165">
              <w:rPr>
                <w:rFonts w:eastAsia="Times New Roman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05 4 01  00590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15 210,6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15 210,6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1 625,9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1 625,9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05 5 00  00000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1 709,6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выполнения муниципальных функций в сфере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05 5 01  00000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1 709,6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1 709,6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1 709,6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1 697,0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1 697,0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45 943,6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40 767,8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40 789,3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 «Информационная среда»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06 1 00  00000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5 632,3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Изготовление и выпуск районной газеты "Победа"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5 632,3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финансовое обеспечение деятельности муниципальных учреждений, осуществляющих информационное освещение деятельности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2 864,3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2 864,3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2 768,0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2 214,4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553,6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06 2 00  00000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Развитие и поддержка официального Интернет-сайта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Развитие и поддержка официальных интернет-сайтов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06 3 00  00000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364,5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424,5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424,5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406,5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Создание  страхового фонда на ОЦД архивного фонда "Княгининского районного Совета народных депутатов"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06 4 00  00000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39 925,8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37 575,8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06 4 01  00000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39 925,8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37 575,8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39 925,8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37 554,3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37 575,8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31 022,6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32 256,7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32 256,7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8 891,2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5 285,6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5 307,1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74 181,6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74 070,2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74 070,2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07 1 00  00000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72 546,6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72 349,7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72 349,7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 мероприятия "День физкультурника"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участия районных</w:t>
            </w:r>
            <w:r w:rsidRPr="00502165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502165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1 420,0</w:t>
            </w:r>
          </w:p>
        </w:tc>
      </w:tr>
      <w:tr w:rsidR="00502165" w:rsidRPr="00502165" w:rsidTr="00502165">
        <w:trPr>
          <w:trHeight w:val="2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 МБУ ДО «Княгининская СШ»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21 274,7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учебно-тренировочной работы и отдыха детей в летнее время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4 948,7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Веревочный парк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общественно значимых проектов, отобранных в рамках участия населения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физкультурно-оздоровительного комплекса "Молодежный"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07 1 07  00000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42 837,5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44 661,3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Подпрограмма 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07 2 00  00000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1 720,5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отдела физической культуры и спорта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1 720,5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1 720,5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1 697,0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1 697,0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23,5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агропромышленного комплекса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08 0 00  00000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38 672,4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41 678,1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Подпрограмма  "Развитие сельского хозяйства, пищевой и перерабатывающей промышленности Княгининского муниципального округа Нижегородской области" до 2027 года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32 294,6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35 640,8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35 640,8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Развитие производства продукции растениеводства (субсидирование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6 920,6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7 255,4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7 255,4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4 514,0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4 499,3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4 499,3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4 514,0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4 499,3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4 499,3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1 083,4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1 169,8</w:t>
            </w:r>
          </w:p>
        </w:tc>
      </w:tr>
      <w:tr w:rsidR="00502165" w:rsidRPr="00502165" w:rsidTr="00502165">
        <w:trPr>
          <w:trHeight w:val="24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субсидии на возмещение производителям зерновых культур части затрат на производство и реализацию зерновых культур за счет </w:t>
            </w:r>
            <w:r w:rsidRPr="00502165">
              <w:rPr>
                <w:rFonts w:eastAsia="Times New Roman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3 329,5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3 329,5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Возмещение части затрат на поддержку элитного семеноводства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01  R5014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2 406,6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2 756,1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2 756,1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01  R5014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2 406,6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2 756,1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2 756,1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2 184,6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2 184,6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Развитие производства продукции животноводства (субсидирование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19 978,4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02  R5011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13 850,2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16 435,1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16 435,1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02  R5011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13 850,2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16 435,1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16 435,1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8 119,8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10 704,7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10 704,7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5 730,4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5 730,4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Возмещение части затрат на поддержку племенного животноводства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02  R5015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02  R5015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субсидии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3 116,8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3 543,3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08 1 03 00000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возмещение части затрат на приобретение оборудования и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8 407,0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Подпрограмма "Эпизоотическое благополучие Княгининского муниципального округа  Нижегородской области до 2027 года"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08 2 01  00000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263,7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6 114,1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6 114,1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г. № 176-З «О наделении органов местного самоуправления отдельными государственными полномочиями по поддержке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5 972,1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5 773,6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5 424,9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5 424,9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5 424,9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348,7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1 813,4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09 1 00  00000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1 813,4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Формирование земельных участков с целью выставления на торги, а так же подготовка к предоставлению в соответствии с иными законами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претензионно-исковой работы, судебные расходы и издержки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Прогнозного плана (программы) приватизации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оценочных работ прав аренды и собственности для проведения торгов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Оценка недвижимости, признание прав и регулирование </w:t>
            </w:r>
            <w:r w:rsidRPr="00502165">
              <w:rPr>
                <w:rFonts w:eastAsia="Times New Roman"/>
                <w:lang w:eastAsia="ru-RU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09 1 06  25020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Оплата взносов на капитальный ремонт общего имущества в МКД за жилые помещения муниципальной собственности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09 1 09 00000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проведения мероприятий по капитальному ремонту многоквартирных домов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Участие в совещаниях и семинарах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мероприятий, направленных на повышение эффективности управления муниципальным имуществом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Работы по разработке проектно-сметной документации на демонтаж объектов недвижимого имущества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09 1 12 29800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09 1 12 29800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Снос   расселенных   многоквартирных   жилых  домов  в Княгининском муниципальном округе, признанных аварийными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09 1 13 00000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мероприятий по оформлению объектов недвижимого имущества (бесхозных объектов, вымороченного имущества) в муниципальную собственность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09 1 14 00000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предпринимательства Княгининского муниципального округа 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10 0 00  00000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1 210,8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 «Развитие предпринимательства  Княгининского муниципального округа»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10 1 00  00000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1 210,8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Поддержка начинающих субъектов малого предпринимательства и (или) физических лиц, применяющих специальный налоговый режим "Налог на профессиональный доход" в виде предоставления грантов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10 1 01  62710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10 1 01  62710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Создание и развитие инфраструктуры поддержки субъектов малого и среднего предпринимательства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40 229,5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40 148,9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40 877,1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21 683,5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21 127,5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21 127,5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565,2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524,4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47,6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муниципального казенного учреждения  "Муниципальная пожарная охрана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20 596,2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20 484,7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20 596,2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20 484,7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20 484,7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17 205,7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17 205,7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17 205,7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3 330,5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3 229,0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3 229,0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Первичные меры пожарной безопасности на территории </w:t>
            </w:r>
            <w:r w:rsidRPr="00502165">
              <w:rPr>
                <w:rFonts w:eastAsia="Times New Roman"/>
                <w:lang w:eastAsia="ru-RU"/>
              </w:rPr>
              <w:lastRenderedPageBreak/>
              <w:t>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11 1 07  00000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добровольной пожарной охраны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11 1 08  00000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оказание поддержки добровольной пожарной дружины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Оборудование естественных (искусственных) водоисточников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11 1 10  00000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"Повышение безопасности дорожного движения в Княгининском муниципальном округе"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11 2 00  00000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11 364,1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11 970,6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12 698,8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Организация и проведение  конкурсов по безопасности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Очистка дорог от снега в зимний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Ремонт и содержание  дорог в Княгининском муниципальном округе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10 552,3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10 552,3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9 237,6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9 824,1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10 552,3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Разработка технических паспортов на дороги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Дорожная разметка пешеходных переходов и искусственных неровностей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Страховая премия по ОСАГО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"Профилактика терроризма, экстремизма, преступлений и иных правонарушений в  Княгининском муниципального округе"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11 3 00 00000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Организация конкурсов и олимпиад среди учащихся образовательных учреждений округа на лучшую работу по проблемам противодействия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11 3 20  00000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Изготовление и распространение среди жителей муниципального округа памяток, плакатов по предупреждению актов терроризма и профилактике экстремизма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11 3 48 00000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"Профилактика безнадзорности и правонарушений несовершеннолетних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11 4 00  00000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13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Проведение мероприятий, направленных  на формирование законопослушного поведения несовершеннолетних, бесед и иных форм антиалкогольной и антинаркотической  пропаганды в образовательных организациях, просветительской работы с несовершеннолетними и их законными представителями, мероприятий, направленных на пропаганду здорового образа жизни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11 4 05 00000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мероприятий по профилактике правонарушений среди несовершеннолетних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11 5 00  00000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Профилактика немедицинского потребления наркотиков м приоритетом мероприятий первичной профилактики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11 5 07  00000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противодействию злоупотреблению наркотикам и их незаконному обороту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"Построение и развитие аппаратно-программного комплекса "Безопасный город""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11 6 00 00000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7 105,4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6 979,8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6 979,8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540,0</w:t>
            </w:r>
          </w:p>
        </w:tc>
      </w:tr>
      <w:tr w:rsidR="00502165" w:rsidRPr="00502165" w:rsidTr="00502165">
        <w:trPr>
          <w:trHeight w:val="10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Первоначальное обучение персонала ЕДДС Княгининского муниципального округа и расходы, связанные с ним по Системе </w:t>
            </w:r>
            <w:r w:rsidRPr="00502165">
              <w:rPr>
                <w:rFonts w:eastAsia="Times New Roman"/>
                <w:lang w:eastAsia="ru-RU"/>
              </w:rPr>
              <w:lastRenderedPageBreak/>
              <w:t>112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11 6 02  00000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Реализация мероприятий, направленных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Обеспечение жизнедеятельности МКУ "Единая дежурно-диспетчерская служба"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5 316,8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5 316,8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4 761,4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4 761,4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4 761,4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555,4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555,4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Эксплуатационно-техническое обслуживание МАСЦО и расходы за размещение оборудования РАСЦО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626,9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Услуги по изготовлению карт ГО и ЧС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11 6 07 00000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Создание резерва материальных ресурсов для ликвидации чрезвычайных ситуаций на территории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11 6 08  00000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466,7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37 413,0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32 238,4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40 572,7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12 1 00 00000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24 693,8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18 892,2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27 226,5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Управление средствами резервного фонда администрации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12 1 04 00000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8 576,8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Резервный фонд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8 576,8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6 931,7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8 576,8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Централизованное ведение бухгалтерского учета,  предоставление отчетности и сопровождение муниципального заказа </w:t>
            </w:r>
            <w:r w:rsidRPr="00502165">
              <w:rPr>
                <w:rFonts w:eastAsia="Times New Roman"/>
                <w:lang w:eastAsia="ru-RU"/>
              </w:rPr>
              <w:lastRenderedPageBreak/>
              <w:t>муниципальных учреждений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12 1 10  00000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17 762,1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18 649,7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17 762,1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18 649,7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18 649,7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16 824,9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17 717,4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17 717,4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12 4 00 00000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12 719,2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13 346,2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финансового управления администрации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12 4 01 00000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12 719,2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13 346,2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12 719,2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13 346,2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13 346,2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11 896,4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12 527,4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12 527,4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818,8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818,8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1 655,8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2 724,7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13 1 00  00000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1 655,8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2 724,7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1 655,8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1 655,8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2 724,7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277,7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500,7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2 224,0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8 523,2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14 1 00 00000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8 523,2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5 798,4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F2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2 354,2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объектов благоустройства и общественных территорий, в т.ч. приобретение механизированной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3 736,1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747,2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747,2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2 988,9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2 988,9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2 988,9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Проведение ремонта дворовых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14 1 03 00000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2 062,3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412,5</w:t>
            </w:r>
          </w:p>
        </w:tc>
      </w:tr>
      <w:tr w:rsidR="00502165" w:rsidRPr="00502165" w:rsidTr="00502165">
        <w:trPr>
          <w:trHeight w:val="10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Расходы на проведение ремонта дворовых территорий в муниципальных образованиях Нижегородской области за счет </w:t>
            </w:r>
            <w:r w:rsidRPr="00502165">
              <w:rPr>
                <w:rFonts w:eastAsia="Times New Roman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1 649,8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1 649,8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1 649,8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34 270,1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23 809,2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23 809,2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15 1 00 00000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20 260,0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9 943,3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Текущее содержание и обслуживание наружных сетей уличного освещения территории 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6 810,0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Прочие работы по благоустройству территории 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15 1 03 00000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Содержание муниципального учреждения, подведомственного управлению по  благоустройству и развитию территорий администрации Княгининского муниципального округа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15 1 05 00000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9 943,3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Устройство уличного освещения в селе Спешнево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15 1 18 00000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18 L5760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</w:t>
            </w:r>
            <w:r w:rsidRPr="00502165">
              <w:rPr>
                <w:rFonts w:eastAsia="Times New Roman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15 1 18 L5760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по ул. Стрелка в с.Троицкое Княгининского муниципального округа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15 1 19 00000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19 L5760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1 19 L5760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«Содержание кладбищ, памятников погибшим воинам в Княгининском  муниципальном округе Нижегородской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15 2 00 00000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2 031,6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1 873,6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и ремонт памятников погибшим воинам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15 2 01 25350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15 2 01 25350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Благоустройство территории кладбищ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15 2 02 00000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color w:val="1A1A1A"/>
                <w:lang w:eastAsia="ru-RU"/>
              </w:rPr>
            </w:pPr>
            <w:r w:rsidRPr="00502165">
              <w:rPr>
                <w:rFonts w:eastAsia="Times New Roman"/>
                <w:color w:val="1A1A1A"/>
                <w:lang w:eastAsia="ru-RU"/>
              </w:rPr>
              <w:t>Реализация мероприятий в рамках проекта «Память поколений»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04  S2680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2 04  S2680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1 873,6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21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21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216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93,7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1 779,9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 «Борьба с борщевиком Сосновского на территории   Княгининского муниципального округа Нижегородской области на 2023 – 2027 год»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15 4 0 00000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обработку территории населенных пунктов  Княгининского муниципального округа от борщевика Сосновского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Мероприятия по благоустройству территории населенных пунктов, направленные на борьбу с борщевиком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15 5 00 00000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11 675,5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11 992,3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Содержание и обеспечение деятельности аппарата 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15 5 01 00000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11 992,3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11 675,5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11 992,3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11 992,3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10 072,4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10 606,7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10 606,7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1 603,1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1 385,6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1 385,6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17 286,1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17 562,7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17 615,8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77 7 00  00000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17 286,1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17 562,7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02165">
              <w:rPr>
                <w:rFonts w:eastAsia="Times New Roman"/>
                <w:b/>
                <w:bCs/>
                <w:lang w:eastAsia="ru-RU"/>
              </w:rPr>
              <w:t>17 615,8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80,5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округов и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 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59,4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59,4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2165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77 7 01  73930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18,9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муниципальных учреждений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11 871,1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12 113,8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12 113,8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11 871,1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12 113,8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12 113,8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9 061,6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9 300,3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9 300,3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2 713,5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2 717,5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2 717,5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96,0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контрольно-счетной инспекции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77 7 03  00000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1 472,0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49,2</w:t>
            </w:r>
          </w:p>
        </w:tc>
      </w:tr>
      <w:tr w:rsidR="00502165" w:rsidRPr="00502165" w:rsidTr="00502165">
        <w:trPr>
          <w:trHeight w:val="6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Руководитель контрольно-счетной инспекции Княгининского муниципального округа Нижегородской области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1 422,8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1 422,8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1 422,8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77 7 04  00000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2165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77 7 04  26000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25,0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высшего должностного лица 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77 7 05  00000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Глава местного самоуправления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2 418,3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2 544,6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Обеспечение деятельности Совета депутатов Княгининского муниципального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77 7 06  00000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1 379,9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1 379,9</w:t>
            </w:r>
          </w:p>
        </w:tc>
      </w:tr>
      <w:tr w:rsidR="00502165" w:rsidRPr="00502165" w:rsidTr="00502165">
        <w:trPr>
          <w:trHeight w:val="9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1 281,5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1 281,5</w:t>
            </w:r>
          </w:p>
        </w:tc>
      </w:tr>
      <w:tr w:rsidR="00502165" w:rsidRPr="00502165" w:rsidTr="00502165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165" w:rsidRPr="00502165" w:rsidRDefault="00502165" w:rsidP="0050216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106,6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165" w:rsidRPr="00502165" w:rsidRDefault="00502165" w:rsidP="0050216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02165">
              <w:rPr>
                <w:rFonts w:eastAsia="Times New Roman"/>
                <w:lang w:eastAsia="ru-RU"/>
              </w:rPr>
              <w:t>98,4</w:t>
            </w:r>
          </w:p>
        </w:tc>
      </w:tr>
    </w:tbl>
    <w:p w:rsidR="00493C13" w:rsidRDefault="00493C13"/>
    <w:sectPr w:rsidR="00493C13" w:rsidSect="00502165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84" w:rsidRDefault="00943884" w:rsidP="00502165">
      <w:pPr>
        <w:spacing w:after="0" w:line="240" w:lineRule="auto"/>
      </w:pPr>
      <w:r>
        <w:separator/>
      </w:r>
    </w:p>
  </w:endnote>
  <w:endnote w:type="continuationSeparator" w:id="0">
    <w:p w:rsidR="00943884" w:rsidRDefault="00943884" w:rsidP="0050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84" w:rsidRDefault="00943884" w:rsidP="00502165">
      <w:pPr>
        <w:spacing w:after="0" w:line="240" w:lineRule="auto"/>
      </w:pPr>
      <w:r>
        <w:separator/>
      </w:r>
    </w:p>
  </w:footnote>
  <w:footnote w:type="continuationSeparator" w:id="0">
    <w:p w:rsidR="00943884" w:rsidRDefault="00943884" w:rsidP="0050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080"/>
      <w:docPartObj>
        <w:docPartGallery w:val="Page Numbers (Top of Page)"/>
        <w:docPartUnique/>
      </w:docPartObj>
    </w:sdtPr>
    <w:sdtContent>
      <w:p w:rsidR="00502165" w:rsidRDefault="00502165">
        <w:pPr>
          <w:pStyle w:val="a5"/>
          <w:jc w:val="center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502165" w:rsidRDefault="00502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65"/>
    <w:rsid w:val="00103F4B"/>
    <w:rsid w:val="00493C13"/>
    <w:rsid w:val="00495DD3"/>
    <w:rsid w:val="00502165"/>
    <w:rsid w:val="00943884"/>
    <w:rsid w:val="00C75E08"/>
    <w:rsid w:val="00DA00F0"/>
    <w:rsid w:val="00FC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165"/>
    <w:rPr>
      <w:color w:val="800080"/>
      <w:u w:val="single"/>
    </w:rPr>
  </w:style>
  <w:style w:type="paragraph" w:customStyle="1" w:styleId="font5">
    <w:name w:val="font5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67">
    <w:name w:val="xl67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502165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02165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502165"/>
    <w:pP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3">
    <w:name w:val="xl73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5">
    <w:name w:val="xl8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502165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7">
    <w:name w:val="xl97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02">
    <w:name w:val="xl102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09">
    <w:name w:val="xl10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110">
    <w:name w:val="xl110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50216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4">
    <w:name w:val="xl11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02165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eastAsia="ru-RU"/>
    </w:rPr>
  </w:style>
  <w:style w:type="paragraph" w:customStyle="1" w:styleId="xl122">
    <w:name w:val="xl122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0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502165"/>
    <w:pPr>
      <w:spacing w:before="100" w:beforeAutospacing="1" w:after="100" w:afterAutospacing="1" w:line="240" w:lineRule="auto"/>
      <w:textAlignment w:val="center"/>
    </w:pPr>
    <w:rPr>
      <w:rFonts w:eastAsia="Times New Roman"/>
      <w:color w:val="1A1A1A"/>
      <w:lang w:eastAsia="ru-RU"/>
    </w:rPr>
  </w:style>
  <w:style w:type="paragraph" w:customStyle="1" w:styleId="xl132">
    <w:name w:val="xl132"/>
    <w:basedOn w:val="a"/>
    <w:rsid w:val="00502165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50216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0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165"/>
  </w:style>
  <w:style w:type="paragraph" w:styleId="a7">
    <w:name w:val="footer"/>
    <w:basedOn w:val="a"/>
    <w:link w:val="a8"/>
    <w:uiPriority w:val="99"/>
    <w:semiHidden/>
    <w:unhideWhenUsed/>
    <w:rsid w:val="0050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13406</Words>
  <Characters>76420</Characters>
  <Application>Microsoft Office Word</Application>
  <DocSecurity>0</DocSecurity>
  <Lines>636</Lines>
  <Paragraphs>179</Paragraphs>
  <ScaleCrop>false</ScaleCrop>
  <Company/>
  <LinksUpToDate>false</LinksUpToDate>
  <CharactersWithSpaces>89647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2023-11-09T11:32:00Z</dcterms:created>
  <dcterms:modified xsi:type="dcterms:W3CDTF">2023-11-09T11:37:00Z</dcterms:modified>
</cp:coreProperties>
</file>