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2E66" w:rsidRPr="003C2E66" w:rsidRDefault="003C2E66" w:rsidP="003C2E66">
      <w:pPr>
        <w:keepNext/>
        <w:autoSpaceDE w:val="0"/>
        <w:autoSpaceDN w:val="0"/>
        <w:spacing w:after="0" w:line="240" w:lineRule="auto"/>
        <w:contextualSpacing/>
        <w:jc w:val="center"/>
        <w:outlineLvl w:val="0"/>
        <w:rPr>
          <w:rFonts w:ascii="Arial" w:eastAsia="Times New Roman" w:hAnsi="Arial" w:cs="Arial"/>
          <w:b/>
          <w:kern w:val="32"/>
          <w:sz w:val="32"/>
          <w:szCs w:val="32"/>
          <w:lang w:eastAsia="ru-RU"/>
        </w:rPr>
      </w:pPr>
      <w:r w:rsidRPr="003C2E66">
        <w:rPr>
          <w:rFonts w:ascii="Arial" w:eastAsia="Times New Roman" w:hAnsi="Arial" w:cs="Arial"/>
          <w:b/>
          <w:kern w:val="32"/>
          <w:sz w:val="32"/>
          <w:szCs w:val="32"/>
          <w:lang w:eastAsia="ru-RU"/>
        </w:rPr>
        <w:t xml:space="preserve">Совет депутатов </w:t>
      </w:r>
    </w:p>
    <w:p w:rsidR="003C2E66" w:rsidRPr="003C2E66" w:rsidRDefault="003C2E66" w:rsidP="003C2E66">
      <w:pPr>
        <w:keepNext/>
        <w:autoSpaceDE w:val="0"/>
        <w:autoSpaceDN w:val="0"/>
        <w:spacing w:after="0" w:line="240" w:lineRule="auto"/>
        <w:contextualSpacing/>
        <w:jc w:val="center"/>
        <w:outlineLvl w:val="0"/>
        <w:rPr>
          <w:rFonts w:ascii="Arial" w:eastAsia="Times New Roman" w:hAnsi="Arial" w:cs="Arial"/>
          <w:b/>
          <w:kern w:val="32"/>
          <w:sz w:val="32"/>
          <w:szCs w:val="32"/>
          <w:lang w:eastAsia="ru-RU"/>
        </w:rPr>
      </w:pPr>
      <w:r w:rsidRPr="003C2E66">
        <w:rPr>
          <w:rFonts w:ascii="Arial" w:eastAsia="Times New Roman" w:hAnsi="Arial" w:cs="Arial"/>
          <w:b/>
          <w:kern w:val="32"/>
          <w:sz w:val="32"/>
          <w:szCs w:val="32"/>
          <w:lang w:val="x-none" w:eastAsia="ru-RU"/>
        </w:rPr>
        <w:t xml:space="preserve">Княгининского муниципального </w:t>
      </w:r>
      <w:r w:rsidRPr="003C2E66">
        <w:rPr>
          <w:rFonts w:ascii="Arial" w:eastAsia="Times New Roman" w:hAnsi="Arial" w:cs="Arial"/>
          <w:b/>
          <w:kern w:val="32"/>
          <w:sz w:val="32"/>
          <w:szCs w:val="32"/>
          <w:lang w:eastAsia="ru-RU"/>
        </w:rPr>
        <w:t xml:space="preserve">округа </w:t>
      </w:r>
    </w:p>
    <w:p w:rsidR="003C2E66" w:rsidRPr="003C2E66" w:rsidRDefault="003C2E66" w:rsidP="003C2E66">
      <w:pPr>
        <w:keepNext/>
        <w:autoSpaceDE w:val="0"/>
        <w:autoSpaceDN w:val="0"/>
        <w:spacing w:after="0" w:line="240" w:lineRule="auto"/>
        <w:contextualSpacing/>
        <w:jc w:val="center"/>
        <w:outlineLvl w:val="0"/>
        <w:rPr>
          <w:rFonts w:ascii="Arial" w:eastAsia="Times New Roman" w:hAnsi="Arial" w:cs="Arial"/>
          <w:b/>
          <w:kern w:val="32"/>
          <w:sz w:val="32"/>
          <w:szCs w:val="32"/>
          <w:lang w:eastAsia="ru-RU"/>
        </w:rPr>
      </w:pPr>
      <w:r w:rsidRPr="003C2E66">
        <w:rPr>
          <w:rFonts w:ascii="Arial" w:eastAsia="Times New Roman" w:hAnsi="Arial" w:cs="Arial"/>
          <w:b/>
          <w:kern w:val="32"/>
          <w:sz w:val="32"/>
          <w:szCs w:val="32"/>
          <w:lang w:val="x-none" w:eastAsia="ru-RU"/>
        </w:rPr>
        <w:t>Нижегородской области</w:t>
      </w:r>
    </w:p>
    <w:p w:rsidR="003C2E66" w:rsidRPr="003C2E66" w:rsidRDefault="003C2E66" w:rsidP="003C2E66">
      <w:pPr>
        <w:autoSpaceDE w:val="0"/>
        <w:autoSpaceDN w:val="0"/>
        <w:spacing w:after="0" w:line="240" w:lineRule="auto"/>
        <w:contextualSpacing/>
        <w:rPr>
          <w:rFonts w:ascii="Arial" w:eastAsia="Times New Roman" w:hAnsi="Arial" w:cs="Arial"/>
          <w:kern w:val="32"/>
          <w:sz w:val="32"/>
          <w:szCs w:val="32"/>
          <w:lang w:eastAsia="ru-RU"/>
        </w:rPr>
      </w:pPr>
    </w:p>
    <w:p w:rsidR="003C2E66" w:rsidRPr="003C2E66" w:rsidRDefault="003C2E66" w:rsidP="003C2E66">
      <w:pPr>
        <w:autoSpaceDE w:val="0"/>
        <w:autoSpaceDN w:val="0"/>
        <w:spacing w:after="0" w:line="240" w:lineRule="auto"/>
        <w:contextualSpacing/>
        <w:jc w:val="center"/>
        <w:rPr>
          <w:rFonts w:ascii="Arial" w:eastAsia="Times New Roman" w:hAnsi="Arial" w:cs="Arial"/>
          <w:b/>
          <w:bCs/>
          <w:kern w:val="32"/>
          <w:sz w:val="32"/>
          <w:szCs w:val="32"/>
          <w:lang w:eastAsia="ru-RU"/>
        </w:rPr>
      </w:pPr>
      <w:r w:rsidRPr="003C2E66">
        <w:rPr>
          <w:rFonts w:ascii="Arial" w:eastAsia="Times New Roman" w:hAnsi="Arial" w:cs="Arial"/>
          <w:b/>
          <w:bCs/>
          <w:kern w:val="32"/>
          <w:sz w:val="32"/>
          <w:szCs w:val="32"/>
          <w:lang w:eastAsia="ru-RU"/>
        </w:rPr>
        <w:t>РЕШЕНИЕ</w:t>
      </w:r>
    </w:p>
    <w:p w:rsidR="003C2E66" w:rsidRPr="003C2E66" w:rsidRDefault="003C2E66" w:rsidP="003C2E66">
      <w:pPr>
        <w:autoSpaceDE w:val="0"/>
        <w:autoSpaceDN w:val="0"/>
        <w:spacing w:after="0" w:line="240" w:lineRule="auto"/>
        <w:contextualSpacing/>
        <w:jc w:val="center"/>
        <w:rPr>
          <w:rFonts w:ascii="Arial" w:eastAsia="Times New Roman" w:hAnsi="Arial" w:cs="Arial"/>
          <w:b/>
          <w:bCs/>
          <w:kern w:val="32"/>
          <w:sz w:val="24"/>
          <w:szCs w:val="24"/>
          <w:lang w:eastAsia="ru-RU"/>
        </w:rPr>
      </w:pPr>
    </w:p>
    <w:p w:rsidR="003C2E66" w:rsidRPr="003C2E66" w:rsidRDefault="003C2E66" w:rsidP="003C2E66">
      <w:pPr>
        <w:autoSpaceDE w:val="0"/>
        <w:autoSpaceDN w:val="0"/>
        <w:spacing w:after="0" w:line="240" w:lineRule="auto"/>
        <w:contextualSpacing/>
        <w:rPr>
          <w:rFonts w:ascii="Arial" w:eastAsia="Times New Roman" w:hAnsi="Arial" w:cs="Arial"/>
          <w:b/>
          <w:bCs/>
          <w:kern w:val="32"/>
          <w:sz w:val="24"/>
          <w:szCs w:val="24"/>
          <w:lang w:eastAsia="ru-RU"/>
        </w:rPr>
      </w:pPr>
      <w:r w:rsidRPr="003C2E66">
        <w:rPr>
          <w:rFonts w:ascii="Arial" w:eastAsia="Times New Roman" w:hAnsi="Arial" w:cs="Arial"/>
          <w:b/>
          <w:bCs/>
          <w:kern w:val="32"/>
          <w:sz w:val="24"/>
          <w:szCs w:val="24"/>
          <w:lang w:eastAsia="ru-RU"/>
        </w:rPr>
        <w:t xml:space="preserve">от </w:t>
      </w:r>
      <w:r w:rsidRPr="003C2E66">
        <w:rPr>
          <w:rFonts w:ascii="Arial" w:eastAsia="Times New Roman" w:hAnsi="Arial" w:cs="Arial"/>
          <w:b/>
          <w:kern w:val="32"/>
          <w:sz w:val="24"/>
          <w:szCs w:val="24"/>
          <w:lang w:eastAsia="ru-RU"/>
        </w:rPr>
        <w:t xml:space="preserve">15.04.2025 </w:t>
      </w:r>
      <w:r w:rsidRPr="003C2E66">
        <w:rPr>
          <w:rFonts w:ascii="Arial" w:eastAsia="Times New Roman" w:hAnsi="Arial" w:cs="Arial"/>
          <w:b/>
          <w:bCs/>
          <w:kern w:val="32"/>
          <w:sz w:val="24"/>
          <w:szCs w:val="24"/>
          <w:lang w:eastAsia="ru-RU"/>
        </w:rPr>
        <w:t xml:space="preserve">                                                                                                             № 16</w:t>
      </w:r>
    </w:p>
    <w:p w:rsidR="003C2E66" w:rsidRPr="003C2E66" w:rsidRDefault="003C2E66" w:rsidP="003C2E66">
      <w:pPr>
        <w:autoSpaceDE w:val="0"/>
        <w:autoSpaceDN w:val="0"/>
        <w:spacing w:after="0" w:line="240" w:lineRule="auto"/>
        <w:contextualSpacing/>
        <w:jc w:val="center"/>
        <w:rPr>
          <w:rFonts w:ascii="Arial" w:eastAsia="Times New Roman" w:hAnsi="Arial" w:cs="Arial"/>
          <w:b/>
          <w:kern w:val="32"/>
          <w:sz w:val="24"/>
          <w:szCs w:val="24"/>
          <w:lang w:eastAsia="ru-RU"/>
        </w:rPr>
      </w:pPr>
    </w:p>
    <w:p w:rsidR="003C2E66" w:rsidRPr="003C2E66" w:rsidRDefault="003C2E66" w:rsidP="003C2E66">
      <w:pPr>
        <w:autoSpaceDE w:val="0"/>
        <w:autoSpaceDN w:val="0"/>
        <w:spacing w:after="0" w:line="240" w:lineRule="auto"/>
        <w:contextualSpacing/>
        <w:jc w:val="center"/>
        <w:rPr>
          <w:rFonts w:ascii="Arial" w:eastAsia="Times New Roman" w:hAnsi="Arial" w:cs="Arial"/>
          <w:b/>
          <w:bCs/>
          <w:kern w:val="32"/>
          <w:sz w:val="24"/>
          <w:szCs w:val="24"/>
          <w:lang w:eastAsia="ru-RU"/>
        </w:rPr>
      </w:pPr>
      <w:r w:rsidRPr="003C2E66">
        <w:rPr>
          <w:rFonts w:ascii="Arial" w:eastAsia="Times New Roman" w:hAnsi="Arial" w:cs="Arial"/>
          <w:b/>
          <w:kern w:val="32"/>
          <w:sz w:val="24"/>
          <w:szCs w:val="24"/>
          <w:lang w:eastAsia="ru-RU"/>
        </w:rPr>
        <w:t>О внесении изменений в решение   Совета депутатов Княгининского муниципального округа Нижегородской области от 05 декабря 2024 года  №  53   «О бюджете Княгининского муниципального округа Нижегородской области на 2025 год и на плановый период 2026 и 2027 годов»</w:t>
      </w:r>
    </w:p>
    <w:p w:rsidR="003C2E66" w:rsidRPr="003C2E66" w:rsidRDefault="003C2E66" w:rsidP="003C2E66">
      <w:pPr>
        <w:autoSpaceDE w:val="0"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  <w:highlight w:val="yellow"/>
          <w:lang w:eastAsia="ru-RU"/>
        </w:rPr>
      </w:pPr>
    </w:p>
    <w:p w:rsidR="003C2E66" w:rsidRPr="003C2E66" w:rsidRDefault="003C2E66" w:rsidP="003C2E66">
      <w:pPr>
        <w:autoSpaceDE w:val="0"/>
        <w:autoSpaceDN w:val="0"/>
        <w:spacing w:after="0" w:line="360" w:lineRule="auto"/>
        <w:ind w:firstLine="851"/>
        <w:jc w:val="both"/>
        <w:rPr>
          <w:rFonts w:ascii="Arial" w:eastAsia="Times New Roman" w:hAnsi="Arial" w:cs="Arial"/>
          <w:b/>
          <w:kern w:val="32"/>
          <w:sz w:val="24"/>
          <w:szCs w:val="24"/>
          <w:lang w:eastAsia="ru-RU"/>
        </w:rPr>
      </w:pPr>
      <w:r w:rsidRPr="003C2E66">
        <w:rPr>
          <w:rFonts w:ascii="Arial" w:eastAsia="Times New Roman" w:hAnsi="Arial" w:cs="Arial"/>
          <w:kern w:val="32"/>
          <w:sz w:val="24"/>
          <w:szCs w:val="24"/>
          <w:lang w:eastAsia="ru-RU"/>
        </w:rPr>
        <w:t xml:space="preserve">Рассмотрев предложения по внесению изменений в бюджет Княгининского муниципального округа Нижегородской области, Совет депутатов Княгининского муниципального округа Нижегородской области </w:t>
      </w:r>
      <w:r w:rsidRPr="003C2E66">
        <w:rPr>
          <w:rFonts w:ascii="Arial" w:eastAsia="Times New Roman" w:hAnsi="Arial" w:cs="Arial"/>
          <w:b/>
          <w:kern w:val="32"/>
          <w:sz w:val="24"/>
          <w:szCs w:val="24"/>
          <w:lang w:eastAsia="ru-RU"/>
        </w:rPr>
        <w:t xml:space="preserve">решил:  </w:t>
      </w:r>
    </w:p>
    <w:p w:rsidR="003C2E66" w:rsidRPr="003C2E66" w:rsidRDefault="003C2E66" w:rsidP="003C2E66">
      <w:pPr>
        <w:autoSpaceDE w:val="0"/>
        <w:autoSpaceDN w:val="0"/>
        <w:spacing w:after="0" w:line="360" w:lineRule="auto"/>
        <w:ind w:firstLine="851"/>
        <w:jc w:val="both"/>
        <w:rPr>
          <w:rFonts w:ascii="Arial" w:eastAsia="Times New Roman" w:hAnsi="Arial" w:cs="Arial"/>
          <w:kern w:val="32"/>
          <w:sz w:val="24"/>
          <w:szCs w:val="24"/>
          <w:lang w:eastAsia="ru-RU"/>
        </w:rPr>
      </w:pPr>
      <w:proofErr w:type="gramStart"/>
      <w:r w:rsidRPr="003C2E66">
        <w:rPr>
          <w:rFonts w:ascii="Arial" w:eastAsia="Times New Roman" w:hAnsi="Arial" w:cs="Arial"/>
          <w:kern w:val="32"/>
          <w:sz w:val="24"/>
          <w:szCs w:val="24"/>
          <w:lang w:eastAsia="ru-RU"/>
        </w:rPr>
        <w:t>Внести в решение Совета депутатов Княгининского муниципального округа Нижегородской области от 05 декабря 2024 года № 53 «О бюджете Княгининского муниципального округа Нижегородской области на 2025 год и на плановый период 2026 и 2027 годов» с изменениями, внесенными решениями  Совета депутатов Княгининского муниципального округа Нижегородской области от 28.01.2025 № 2, от 04.03.2025 №10  следующие изменения и дополнения:</w:t>
      </w:r>
      <w:proofErr w:type="gramEnd"/>
    </w:p>
    <w:p w:rsidR="003C2E66" w:rsidRPr="003C2E66" w:rsidRDefault="003C2E66" w:rsidP="003C2E66">
      <w:pPr>
        <w:tabs>
          <w:tab w:val="left" w:pos="567"/>
        </w:tabs>
        <w:autoSpaceDE w:val="0"/>
        <w:autoSpaceDN w:val="0"/>
        <w:adjustRightInd w:val="0"/>
        <w:spacing w:after="0" w:line="360" w:lineRule="auto"/>
        <w:ind w:firstLine="851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3C2E66">
        <w:rPr>
          <w:rFonts w:ascii="Arial" w:eastAsia="Times New Roman" w:hAnsi="Arial" w:cs="Arial"/>
          <w:bCs/>
          <w:sz w:val="24"/>
          <w:szCs w:val="24"/>
          <w:lang w:eastAsia="ru-RU"/>
        </w:rPr>
        <w:t>1. Статью 1 изложить в новой редакции:</w:t>
      </w:r>
    </w:p>
    <w:p w:rsidR="003C2E66" w:rsidRPr="003C2E66" w:rsidRDefault="003C2E66" w:rsidP="003C2E66">
      <w:pPr>
        <w:autoSpaceDE w:val="0"/>
        <w:autoSpaceDN w:val="0"/>
        <w:spacing w:after="0" w:line="36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C2E6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«Статья 1</w:t>
      </w:r>
    </w:p>
    <w:p w:rsidR="003C2E66" w:rsidRPr="003C2E66" w:rsidRDefault="003C2E66" w:rsidP="003C2E66">
      <w:pPr>
        <w:tabs>
          <w:tab w:val="left" w:pos="567"/>
        </w:tabs>
        <w:autoSpaceDE w:val="0"/>
        <w:autoSpaceDN w:val="0"/>
        <w:adjustRightInd w:val="0"/>
        <w:spacing w:after="0" w:line="360" w:lineRule="auto"/>
        <w:ind w:firstLine="93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3C2E66">
        <w:rPr>
          <w:rFonts w:ascii="Arial" w:eastAsia="Times New Roman" w:hAnsi="Arial" w:cs="Arial"/>
          <w:bCs/>
          <w:sz w:val="24"/>
          <w:szCs w:val="24"/>
          <w:lang w:eastAsia="ru-RU"/>
        </w:rPr>
        <w:t>1.Утвердить основные характеристики бюджета Княгининского муниципального округа  на 2025 год:</w:t>
      </w:r>
    </w:p>
    <w:p w:rsidR="003C2E66" w:rsidRPr="003C2E66" w:rsidRDefault="003C2E66" w:rsidP="003C2E66">
      <w:pPr>
        <w:tabs>
          <w:tab w:val="left" w:pos="567"/>
        </w:tabs>
        <w:autoSpaceDE w:val="0"/>
        <w:autoSpaceDN w:val="0"/>
        <w:adjustRightInd w:val="0"/>
        <w:spacing w:after="0" w:line="360" w:lineRule="auto"/>
        <w:ind w:left="93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C2E66">
        <w:rPr>
          <w:rFonts w:ascii="Arial" w:eastAsia="Times New Roman" w:hAnsi="Arial" w:cs="Arial"/>
          <w:bCs/>
          <w:sz w:val="24"/>
          <w:szCs w:val="24"/>
          <w:lang w:eastAsia="ru-RU"/>
        </w:rPr>
        <w:t>1) общий объем доходов в сумме 857 931,1</w:t>
      </w:r>
      <w:r w:rsidRPr="003C2E6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C2E66">
        <w:rPr>
          <w:rFonts w:ascii="Arial" w:eastAsia="Times New Roman" w:hAnsi="Arial" w:cs="Arial"/>
          <w:bCs/>
          <w:sz w:val="24"/>
          <w:szCs w:val="24"/>
          <w:lang w:eastAsia="ru-RU"/>
        </w:rPr>
        <w:t>тыс. рублей;</w:t>
      </w:r>
    </w:p>
    <w:p w:rsidR="003C2E66" w:rsidRPr="003C2E66" w:rsidRDefault="003C2E66" w:rsidP="003C2E66">
      <w:pPr>
        <w:tabs>
          <w:tab w:val="left" w:pos="567"/>
        </w:tabs>
        <w:autoSpaceDE w:val="0"/>
        <w:autoSpaceDN w:val="0"/>
        <w:adjustRightInd w:val="0"/>
        <w:spacing w:after="0" w:line="360" w:lineRule="auto"/>
        <w:ind w:left="93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3C2E66">
        <w:rPr>
          <w:rFonts w:ascii="Arial" w:eastAsia="Times New Roman" w:hAnsi="Arial" w:cs="Arial"/>
          <w:bCs/>
          <w:sz w:val="24"/>
          <w:szCs w:val="24"/>
          <w:lang w:eastAsia="ru-RU"/>
        </w:rPr>
        <w:t>2) общий объем расходов в сумме 912 445,6 тыс. рублей;</w:t>
      </w:r>
    </w:p>
    <w:p w:rsidR="003C2E66" w:rsidRPr="003C2E66" w:rsidRDefault="003C2E66" w:rsidP="003C2E66">
      <w:pPr>
        <w:tabs>
          <w:tab w:val="left" w:pos="567"/>
        </w:tabs>
        <w:autoSpaceDE w:val="0"/>
        <w:autoSpaceDN w:val="0"/>
        <w:adjustRightInd w:val="0"/>
        <w:spacing w:after="0" w:line="360" w:lineRule="auto"/>
        <w:ind w:left="93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3C2E66">
        <w:rPr>
          <w:rFonts w:ascii="Arial" w:eastAsia="Times New Roman" w:hAnsi="Arial" w:cs="Arial"/>
          <w:bCs/>
          <w:sz w:val="24"/>
          <w:szCs w:val="24"/>
          <w:lang w:eastAsia="ru-RU"/>
        </w:rPr>
        <w:t>3)  размер дефицита  в сумме 54 514,5 тыс. рублей.</w:t>
      </w:r>
    </w:p>
    <w:p w:rsidR="003C2E66" w:rsidRPr="003C2E66" w:rsidRDefault="003C2E66" w:rsidP="003C2E66">
      <w:pPr>
        <w:tabs>
          <w:tab w:val="left" w:pos="567"/>
        </w:tabs>
        <w:autoSpaceDE w:val="0"/>
        <w:autoSpaceDN w:val="0"/>
        <w:adjustRightInd w:val="0"/>
        <w:spacing w:after="0" w:line="360" w:lineRule="auto"/>
        <w:ind w:firstLine="93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3C2E66">
        <w:rPr>
          <w:rFonts w:ascii="Arial" w:eastAsia="Times New Roman" w:hAnsi="Arial" w:cs="Arial"/>
          <w:bCs/>
          <w:sz w:val="24"/>
          <w:szCs w:val="24"/>
          <w:lang w:eastAsia="ru-RU"/>
        </w:rPr>
        <w:t>2. Утвердить основные характеристики бюджета Княгининского муниципального округа  на плановый период  2026 и 2027 годов:</w:t>
      </w:r>
    </w:p>
    <w:p w:rsidR="003C2E66" w:rsidRPr="003C2E66" w:rsidRDefault="003C2E66" w:rsidP="003C2E66">
      <w:pPr>
        <w:tabs>
          <w:tab w:val="left" w:pos="567"/>
        </w:tabs>
        <w:autoSpaceDE w:val="0"/>
        <w:autoSpaceDN w:val="0"/>
        <w:adjustRightInd w:val="0"/>
        <w:spacing w:after="0" w:line="360" w:lineRule="auto"/>
        <w:ind w:firstLine="93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3C2E66">
        <w:rPr>
          <w:rFonts w:ascii="Arial" w:eastAsia="Times New Roman" w:hAnsi="Arial" w:cs="Arial"/>
          <w:bCs/>
          <w:sz w:val="24"/>
          <w:szCs w:val="24"/>
          <w:lang w:eastAsia="ru-RU"/>
        </w:rPr>
        <w:t>1) общий объем доходов на 2026 год в сумме 813 005,8</w:t>
      </w:r>
      <w:r w:rsidRPr="003C2E6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3C2E66">
        <w:rPr>
          <w:rFonts w:ascii="Arial" w:eastAsia="Times New Roman" w:hAnsi="Arial" w:cs="Arial"/>
          <w:bCs/>
          <w:sz w:val="24"/>
          <w:szCs w:val="24"/>
          <w:lang w:eastAsia="ru-RU"/>
        </w:rPr>
        <w:t>тыс. рублей, на 2027 год в сумме 905 191,5 тыс. рублей;</w:t>
      </w:r>
    </w:p>
    <w:p w:rsidR="003C2E66" w:rsidRPr="003C2E66" w:rsidRDefault="003C2E66" w:rsidP="003C2E66">
      <w:pPr>
        <w:tabs>
          <w:tab w:val="left" w:pos="567"/>
        </w:tabs>
        <w:autoSpaceDE w:val="0"/>
        <w:autoSpaceDN w:val="0"/>
        <w:adjustRightInd w:val="0"/>
        <w:spacing w:after="0" w:line="360" w:lineRule="auto"/>
        <w:ind w:firstLine="93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3C2E66">
        <w:rPr>
          <w:rFonts w:ascii="Arial" w:eastAsia="Times New Roman" w:hAnsi="Arial" w:cs="Arial"/>
          <w:bCs/>
          <w:sz w:val="24"/>
          <w:szCs w:val="24"/>
          <w:lang w:eastAsia="ru-RU"/>
        </w:rPr>
        <w:t>2)  общий объем расходов на 2026 год в сумме  813 005,8</w:t>
      </w:r>
      <w:r w:rsidRPr="003C2E66"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Pr="003C2E66">
        <w:rPr>
          <w:rFonts w:ascii="Arial" w:eastAsia="Times New Roman" w:hAnsi="Arial" w:cs="Arial"/>
          <w:bCs/>
          <w:sz w:val="24"/>
          <w:szCs w:val="24"/>
          <w:lang w:eastAsia="ru-RU"/>
        </w:rPr>
        <w:t>тыс. рублей, в том числе условно утверждаемые расходы в сумме 12 098,3 тыс. рублей, на 2027 год в сумме 905 191,5 тыс. рублей, в том числе условно утверждаемые расходы в сумме 25 938,8 тыс. рублей;</w:t>
      </w:r>
    </w:p>
    <w:p w:rsidR="003C2E66" w:rsidRPr="003C2E66" w:rsidRDefault="003C2E66" w:rsidP="003C2E66">
      <w:pPr>
        <w:tabs>
          <w:tab w:val="left" w:pos="567"/>
        </w:tabs>
        <w:autoSpaceDE w:val="0"/>
        <w:autoSpaceDN w:val="0"/>
        <w:adjustRightInd w:val="0"/>
        <w:spacing w:after="0" w:line="360" w:lineRule="auto"/>
        <w:ind w:firstLine="93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3C2E66">
        <w:rPr>
          <w:rFonts w:ascii="Arial" w:eastAsia="Times New Roman" w:hAnsi="Arial" w:cs="Arial"/>
          <w:bCs/>
          <w:sz w:val="24"/>
          <w:szCs w:val="24"/>
          <w:lang w:eastAsia="ru-RU"/>
        </w:rPr>
        <w:lastRenderedPageBreak/>
        <w:t>3) размер дефицита (профицита) на 2026 год в сумме 0 тыс. рублей, на 2027 год в сумме 0 тыс. рублей</w:t>
      </w:r>
      <w:proofErr w:type="gramStart"/>
      <w:r w:rsidRPr="003C2E66">
        <w:rPr>
          <w:rFonts w:ascii="Arial" w:eastAsia="Times New Roman" w:hAnsi="Arial" w:cs="Arial"/>
          <w:bCs/>
          <w:sz w:val="24"/>
          <w:szCs w:val="24"/>
          <w:lang w:eastAsia="ru-RU"/>
        </w:rPr>
        <w:t>.».</w:t>
      </w:r>
      <w:proofErr w:type="gramEnd"/>
    </w:p>
    <w:p w:rsidR="003C2E66" w:rsidRPr="003C2E66" w:rsidRDefault="003C2E66" w:rsidP="003C2E66">
      <w:pPr>
        <w:autoSpaceDE w:val="0"/>
        <w:autoSpaceDN w:val="0"/>
        <w:spacing w:after="0" w:line="360" w:lineRule="auto"/>
        <w:ind w:firstLine="851"/>
        <w:jc w:val="both"/>
        <w:rPr>
          <w:rFonts w:ascii="Arial" w:eastAsia="Times New Roman" w:hAnsi="Arial" w:cs="Arial"/>
          <w:kern w:val="32"/>
          <w:sz w:val="24"/>
          <w:szCs w:val="24"/>
          <w:lang w:eastAsia="ru-RU"/>
        </w:rPr>
      </w:pPr>
      <w:r w:rsidRPr="003C2E66">
        <w:rPr>
          <w:rFonts w:ascii="Arial" w:eastAsia="Times New Roman" w:hAnsi="Arial" w:cs="Arial"/>
          <w:kern w:val="32"/>
          <w:sz w:val="24"/>
          <w:szCs w:val="24"/>
          <w:lang w:eastAsia="ru-RU"/>
        </w:rPr>
        <w:t>3. Приложение 1 «</w:t>
      </w:r>
      <w:r w:rsidRPr="003C2E66">
        <w:rPr>
          <w:rFonts w:ascii="Arial" w:eastAsia="Times New Roman" w:hAnsi="Arial" w:cs="Arial"/>
          <w:bCs/>
          <w:kern w:val="32"/>
          <w:sz w:val="24"/>
          <w:szCs w:val="24"/>
          <w:lang w:eastAsia="ru-RU"/>
        </w:rPr>
        <w:t>Поступление доходов по группам, подгруппам и статьям бюджетной классификации на 2025 год и на плановый период 2026 и 2027 годов</w:t>
      </w:r>
      <w:r w:rsidRPr="003C2E66">
        <w:rPr>
          <w:rFonts w:ascii="Arial" w:eastAsia="Times New Roman" w:hAnsi="Arial" w:cs="Arial"/>
          <w:kern w:val="32"/>
          <w:sz w:val="24"/>
          <w:szCs w:val="24"/>
          <w:lang w:eastAsia="ru-RU"/>
        </w:rPr>
        <w:t>» изложить в новой редакции (прилагается).</w:t>
      </w:r>
    </w:p>
    <w:p w:rsidR="003C2E66" w:rsidRPr="003C2E66" w:rsidRDefault="003C2E66" w:rsidP="003C2E66">
      <w:pPr>
        <w:autoSpaceDE w:val="0"/>
        <w:autoSpaceDN w:val="0"/>
        <w:spacing w:after="0" w:line="360" w:lineRule="auto"/>
        <w:ind w:firstLine="851"/>
        <w:jc w:val="both"/>
        <w:rPr>
          <w:rFonts w:ascii="Arial" w:eastAsia="Times New Roman" w:hAnsi="Arial" w:cs="Arial"/>
          <w:kern w:val="32"/>
          <w:sz w:val="24"/>
          <w:szCs w:val="24"/>
          <w:lang w:eastAsia="ru-RU"/>
        </w:rPr>
      </w:pPr>
      <w:r w:rsidRPr="003C2E66">
        <w:rPr>
          <w:rFonts w:ascii="Arial" w:eastAsia="Times New Roman" w:hAnsi="Arial" w:cs="Arial"/>
          <w:kern w:val="32"/>
          <w:sz w:val="24"/>
          <w:szCs w:val="24"/>
          <w:lang w:eastAsia="ru-RU"/>
        </w:rPr>
        <w:t>4. Статью 4 изложить в новой редакции:</w:t>
      </w:r>
    </w:p>
    <w:p w:rsidR="003C2E66" w:rsidRPr="003C2E66" w:rsidRDefault="003C2E66" w:rsidP="003C2E66">
      <w:pPr>
        <w:autoSpaceDE w:val="0"/>
        <w:autoSpaceDN w:val="0"/>
        <w:spacing w:after="0" w:line="360" w:lineRule="auto"/>
        <w:ind w:firstLine="851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3C2E66">
        <w:rPr>
          <w:rFonts w:ascii="Arial" w:eastAsia="Times New Roman" w:hAnsi="Arial" w:cs="Arial"/>
          <w:bCs/>
          <w:sz w:val="24"/>
          <w:szCs w:val="24"/>
          <w:lang w:eastAsia="ru-RU"/>
        </w:rPr>
        <w:t>«</w:t>
      </w:r>
      <w:r w:rsidRPr="003C2E66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Статья 4</w:t>
      </w:r>
    </w:p>
    <w:p w:rsidR="003C2E66" w:rsidRPr="003C2E66" w:rsidRDefault="003C2E66" w:rsidP="003C2E66">
      <w:pPr>
        <w:autoSpaceDE w:val="0"/>
        <w:autoSpaceDN w:val="0"/>
        <w:spacing w:after="0" w:line="360" w:lineRule="auto"/>
        <w:ind w:firstLine="851"/>
        <w:jc w:val="both"/>
        <w:rPr>
          <w:rFonts w:ascii="Arial" w:eastAsia="MS Mincho" w:hAnsi="Arial" w:cs="Arial"/>
          <w:sz w:val="24"/>
          <w:szCs w:val="24"/>
          <w:lang w:eastAsia="ru-RU"/>
        </w:rPr>
      </w:pPr>
      <w:r w:rsidRPr="003C2E66">
        <w:rPr>
          <w:rFonts w:ascii="Arial" w:eastAsia="MS Mincho" w:hAnsi="Arial" w:cs="Arial"/>
          <w:sz w:val="24"/>
          <w:szCs w:val="24"/>
          <w:lang w:eastAsia="ru-RU"/>
        </w:rPr>
        <w:t>Утвердить объем безвозмездных поступлений, получаемых из других бюджетов бюджетной системы Российской Федерации:</w:t>
      </w:r>
    </w:p>
    <w:p w:rsidR="003C2E66" w:rsidRPr="003C2E66" w:rsidRDefault="003C2E66" w:rsidP="003C2E66">
      <w:pPr>
        <w:numPr>
          <w:ilvl w:val="0"/>
          <w:numId w:val="1"/>
        </w:numPr>
        <w:autoSpaceDE w:val="0"/>
        <w:autoSpaceDN w:val="0"/>
        <w:spacing w:after="0" w:line="360" w:lineRule="auto"/>
        <w:ind w:firstLine="851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3C2E66">
        <w:rPr>
          <w:rFonts w:ascii="Arial" w:eastAsia="MS Mincho" w:hAnsi="Arial" w:cs="Arial"/>
          <w:sz w:val="24"/>
          <w:szCs w:val="24"/>
          <w:lang w:eastAsia="ru-RU"/>
        </w:rPr>
        <w:t>на 2025 год в сумме 538 764,2 тыс. рублей, в том числе объем субсидий, субвенций и иных межбюджетных трансфертов, имеющих целевое назначение, в сумме 370 879,7 тыс. рублей;</w:t>
      </w:r>
    </w:p>
    <w:p w:rsidR="003C2E66" w:rsidRPr="003C2E66" w:rsidRDefault="003C2E66" w:rsidP="003C2E66">
      <w:pPr>
        <w:numPr>
          <w:ilvl w:val="0"/>
          <w:numId w:val="1"/>
        </w:numPr>
        <w:autoSpaceDE w:val="0"/>
        <w:autoSpaceDN w:val="0"/>
        <w:spacing w:after="0" w:line="360" w:lineRule="auto"/>
        <w:ind w:firstLine="851"/>
        <w:jc w:val="both"/>
        <w:rPr>
          <w:rFonts w:ascii="Arial" w:eastAsia="MS Mincho" w:hAnsi="Arial" w:cs="Arial"/>
          <w:sz w:val="24"/>
          <w:szCs w:val="24"/>
          <w:lang w:eastAsia="ru-RU"/>
        </w:rPr>
      </w:pPr>
      <w:r w:rsidRPr="003C2E66">
        <w:rPr>
          <w:rFonts w:ascii="Arial" w:eastAsia="MS Mincho" w:hAnsi="Arial" w:cs="Arial"/>
          <w:sz w:val="24"/>
          <w:szCs w:val="24"/>
          <w:lang w:eastAsia="ru-RU"/>
        </w:rPr>
        <w:t>на 2026 год в сумме 460 381,7 тыс. рублей, в том числе объем субсидий, субвенций и иных межбюджетных трансфертов, имеющих целевое назначение, в сумме 329 075,1 тыс. рублей;</w:t>
      </w:r>
    </w:p>
    <w:p w:rsidR="003C2E66" w:rsidRPr="003C2E66" w:rsidRDefault="003C2E66" w:rsidP="003C2E66">
      <w:pPr>
        <w:numPr>
          <w:ilvl w:val="0"/>
          <w:numId w:val="1"/>
        </w:numPr>
        <w:autoSpaceDE w:val="0"/>
        <w:autoSpaceDN w:val="0"/>
        <w:spacing w:after="0" w:line="360" w:lineRule="auto"/>
        <w:ind w:firstLine="851"/>
        <w:jc w:val="both"/>
        <w:rPr>
          <w:rFonts w:ascii="Arial" w:eastAsia="MS Mincho" w:hAnsi="Arial" w:cs="Arial"/>
          <w:sz w:val="24"/>
          <w:szCs w:val="24"/>
          <w:lang w:eastAsia="ru-RU"/>
        </w:rPr>
      </w:pPr>
      <w:r w:rsidRPr="003C2E66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на 2027 год </w:t>
      </w:r>
      <w:r w:rsidRPr="003C2E66">
        <w:rPr>
          <w:rFonts w:ascii="Arial" w:eastAsia="MS Mincho" w:hAnsi="Arial" w:cs="Arial"/>
          <w:sz w:val="24"/>
          <w:szCs w:val="24"/>
          <w:lang w:eastAsia="ru-RU"/>
        </w:rPr>
        <w:t>в сумме 521 427,2 тыс. рублей, в том числе объем субсидий, субвенций и иных межбюджетных трансфертов, имеющих целевое назначение, в сумме 386 415,4 тыс. рублей</w:t>
      </w:r>
      <w:proofErr w:type="gramStart"/>
      <w:r w:rsidRPr="003C2E66">
        <w:rPr>
          <w:rFonts w:ascii="Arial" w:eastAsia="MS Mincho" w:hAnsi="Arial" w:cs="Arial"/>
          <w:sz w:val="24"/>
          <w:szCs w:val="24"/>
          <w:lang w:eastAsia="ru-RU"/>
        </w:rPr>
        <w:t>.».</w:t>
      </w:r>
      <w:proofErr w:type="gramEnd"/>
    </w:p>
    <w:p w:rsidR="003C2E66" w:rsidRPr="003C2E66" w:rsidRDefault="003C2E66" w:rsidP="003C2E66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3C2E66">
        <w:rPr>
          <w:rFonts w:ascii="Arial" w:eastAsia="MS Mincho" w:hAnsi="Arial" w:cs="Arial"/>
          <w:bCs/>
          <w:sz w:val="24"/>
          <w:szCs w:val="24"/>
          <w:lang w:eastAsia="ru-RU"/>
        </w:rPr>
        <w:t>5. Приложение 2 «</w:t>
      </w:r>
      <w:r w:rsidRPr="003C2E66">
        <w:rPr>
          <w:rFonts w:ascii="Arial" w:eastAsia="Times New Roman" w:hAnsi="Arial" w:cs="Arial"/>
          <w:bCs/>
          <w:sz w:val="24"/>
          <w:szCs w:val="24"/>
          <w:lang w:eastAsia="ru-RU"/>
        </w:rPr>
        <w:t>Источники финансирования дефицита бюджета Княгининского муниципального округа Нижегородской области на 2025 год и на плановый период 2026 и 2027 годов» изложить в новой редакции (прилагается).</w:t>
      </w:r>
    </w:p>
    <w:p w:rsidR="003C2E66" w:rsidRPr="003C2E66" w:rsidRDefault="003C2E66" w:rsidP="003C2E66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3C2E66">
        <w:rPr>
          <w:rFonts w:ascii="Arial" w:eastAsia="Times New Roman" w:hAnsi="Arial" w:cs="Arial"/>
          <w:bCs/>
          <w:sz w:val="24"/>
          <w:szCs w:val="24"/>
          <w:lang w:eastAsia="ru-RU"/>
        </w:rPr>
        <w:t>6. П</w:t>
      </w:r>
      <w:r w:rsidRPr="003C2E66">
        <w:rPr>
          <w:rFonts w:ascii="Arial" w:eastAsia="Times New Roman" w:hAnsi="Arial" w:cs="Arial"/>
          <w:sz w:val="24"/>
          <w:szCs w:val="24"/>
          <w:lang w:eastAsia="ru-RU"/>
        </w:rPr>
        <w:t>риложение 3 «</w:t>
      </w:r>
      <w:r w:rsidRPr="003C2E66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Распределение бюджетных ассигнований по целевым статьям (муниципальным программам и непрограммным направлениям деятельности), группам </w:t>
      </w:r>
      <w:proofErr w:type="gramStart"/>
      <w:r w:rsidRPr="003C2E66">
        <w:rPr>
          <w:rFonts w:ascii="Arial" w:eastAsia="Times New Roman" w:hAnsi="Arial" w:cs="Arial"/>
          <w:bCs/>
          <w:sz w:val="24"/>
          <w:szCs w:val="24"/>
          <w:lang w:eastAsia="ru-RU"/>
        </w:rPr>
        <w:t>видов расходов классификации расходов бюджетов</w:t>
      </w:r>
      <w:proofErr w:type="gramEnd"/>
      <w:r w:rsidRPr="003C2E66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на 2025 год и на плановый период 2026 и 2027 годов</w:t>
      </w:r>
      <w:r w:rsidRPr="003C2E66">
        <w:rPr>
          <w:rFonts w:ascii="Arial" w:eastAsia="Times New Roman" w:hAnsi="Arial" w:cs="Arial"/>
          <w:sz w:val="24"/>
          <w:szCs w:val="24"/>
          <w:lang w:eastAsia="ru-RU"/>
        </w:rPr>
        <w:t xml:space="preserve">» </w:t>
      </w:r>
      <w:r w:rsidRPr="003C2E66">
        <w:rPr>
          <w:rFonts w:ascii="Arial" w:eastAsia="Times New Roman" w:hAnsi="Arial" w:cs="Arial"/>
          <w:bCs/>
          <w:sz w:val="24"/>
          <w:szCs w:val="24"/>
          <w:lang w:eastAsia="ru-RU"/>
        </w:rPr>
        <w:t>изложить в новой редакции (прилагается).</w:t>
      </w:r>
    </w:p>
    <w:p w:rsidR="003C2E66" w:rsidRPr="003C2E66" w:rsidRDefault="003C2E66" w:rsidP="003C2E6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3C2E66">
        <w:rPr>
          <w:rFonts w:ascii="Arial" w:eastAsia="Times New Roman" w:hAnsi="Arial" w:cs="Arial"/>
          <w:bCs/>
          <w:sz w:val="24"/>
          <w:szCs w:val="24"/>
          <w:lang w:eastAsia="ru-RU"/>
        </w:rPr>
        <w:t>7. Приложение 4 «Ведомственная структура расходов бюджета Княгининского муниципального округа на 2025 год и на плановый период 2026 и 2027 годов» изложить в новой редакции (прилагается).</w:t>
      </w:r>
    </w:p>
    <w:p w:rsidR="003C2E66" w:rsidRPr="003C2E66" w:rsidRDefault="003C2E66" w:rsidP="003C2E66">
      <w:pPr>
        <w:tabs>
          <w:tab w:val="left" w:pos="567"/>
        </w:tabs>
        <w:autoSpaceDE w:val="0"/>
        <w:autoSpaceDN w:val="0"/>
        <w:spacing w:after="0" w:line="360" w:lineRule="auto"/>
        <w:ind w:firstLine="709"/>
        <w:jc w:val="both"/>
        <w:rPr>
          <w:rFonts w:ascii="Arial" w:eastAsia="Times New Roman" w:hAnsi="Arial" w:cs="Arial"/>
          <w:kern w:val="32"/>
          <w:sz w:val="24"/>
          <w:szCs w:val="24"/>
          <w:lang w:eastAsia="ru-RU"/>
        </w:rPr>
      </w:pPr>
      <w:r w:rsidRPr="003C2E66">
        <w:rPr>
          <w:rFonts w:ascii="Arial" w:eastAsia="Times New Roman" w:hAnsi="Arial" w:cs="Arial"/>
          <w:kern w:val="32"/>
          <w:sz w:val="24"/>
          <w:szCs w:val="24"/>
          <w:lang w:eastAsia="ru-RU"/>
        </w:rPr>
        <w:t xml:space="preserve">8. Приложение 5 «Распределение бюджетных ассигнований по разделам, подразделам и группам </w:t>
      </w:r>
      <w:proofErr w:type="gramStart"/>
      <w:r w:rsidRPr="003C2E66">
        <w:rPr>
          <w:rFonts w:ascii="Arial" w:eastAsia="Times New Roman" w:hAnsi="Arial" w:cs="Arial"/>
          <w:kern w:val="32"/>
          <w:sz w:val="24"/>
          <w:szCs w:val="24"/>
          <w:lang w:eastAsia="ru-RU"/>
        </w:rPr>
        <w:t>видов расходов классификации расходов бюджетов</w:t>
      </w:r>
      <w:proofErr w:type="gramEnd"/>
      <w:r w:rsidRPr="003C2E66">
        <w:rPr>
          <w:rFonts w:ascii="Arial" w:eastAsia="Times New Roman" w:hAnsi="Arial" w:cs="Arial"/>
          <w:kern w:val="32"/>
          <w:sz w:val="24"/>
          <w:szCs w:val="24"/>
          <w:lang w:eastAsia="ru-RU"/>
        </w:rPr>
        <w:t xml:space="preserve"> на 2025 год и на плановый период 2026 и 2027 годов» изложить в новой редакции (прилагается).</w:t>
      </w:r>
    </w:p>
    <w:p w:rsidR="003C2E66" w:rsidRPr="003C2E66" w:rsidRDefault="003C2E66" w:rsidP="003C2E66">
      <w:pPr>
        <w:tabs>
          <w:tab w:val="left" w:pos="567"/>
        </w:tabs>
        <w:autoSpaceDE w:val="0"/>
        <w:autoSpaceDN w:val="0"/>
        <w:spacing w:after="0" w:line="360" w:lineRule="auto"/>
        <w:ind w:firstLine="709"/>
        <w:jc w:val="both"/>
        <w:rPr>
          <w:rFonts w:ascii="Arial" w:eastAsia="Times New Roman" w:hAnsi="Arial" w:cs="Arial"/>
          <w:kern w:val="32"/>
          <w:sz w:val="24"/>
          <w:szCs w:val="24"/>
          <w:lang w:eastAsia="ru-RU"/>
        </w:rPr>
      </w:pPr>
      <w:r w:rsidRPr="003C2E66">
        <w:rPr>
          <w:rFonts w:ascii="Arial" w:eastAsia="Times New Roman" w:hAnsi="Arial" w:cs="Arial"/>
          <w:kern w:val="32"/>
          <w:sz w:val="24"/>
          <w:szCs w:val="24"/>
          <w:lang w:eastAsia="ru-RU"/>
        </w:rPr>
        <w:t>9. Часть 1 статьи 9 изложить в следующей редакции:</w:t>
      </w:r>
    </w:p>
    <w:p w:rsidR="003C2E66" w:rsidRPr="003C2E66" w:rsidRDefault="003C2E66" w:rsidP="003C2E66">
      <w:pPr>
        <w:autoSpaceDE w:val="0"/>
        <w:autoSpaceDN w:val="0"/>
        <w:spacing w:after="0" w:line="360" w:lineRule="auto"/>
        <w:ind w:firstLine="73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C2E66">
        <w:rPr>
          <w:rFonts w:ascii="Arial" w:eastAsia="Times New Roman" w:hAnsi="Arial" w:cs="Arial"/>
          <w:sz w:val="24"/>
          <w:szCs w:val="24"/>
          <w:lang w:eastAsia="ru-RU"/>
        </w:rPr>
        <w:lastRenderedPageBreak/>
        <w:t>«1. Утвердить общий объем бюджетных ассигнований на исполнение публичных нормативных обязательств, подлежащих исполнению за счет средств бюджета Княгининского муниципального округа Нижегородской области на 2025 год в сумме  9 704,8 тыс. рублей, на 2026 год в сумме 8 792,4 тыс. рублей, на 2027 год в сумме 8 880,6 тыс. рублей</w:t>
      </w:r>
      <w:proofErr w:type="gramStart"/>
      <w:r w:rsidRPr="003C2E66">
        <w:rPr>
          <w:rFonts w:ascii="Arial" w:eastAsia="Times New Roman" w:hAnsi="Arial" w:cs="Arial"/>
          <w:sz w:val="24"/>
          <w:szCs w:val="24"/>
          <w:lang w:eastAsia="ru-RU"/>
        </w:rPr>
        <w:t>.».</w:t>
      </w:r>
      <w:proofErr w:type="gramEnd"/>
    </w:p>
    <w:p w:rsidR="003C2E66" w:rsidRPr="003C2E66" w:rsidRDefault="003C2E66" w:rsidP="003C2E6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3C2E66">
        <w:rPr>
          <w:rFonts w:ascii="Arial" w:eastAsia="Times New Roman" w:hAnsi="Arial" w:cs="Arial"/>
          <w:bCs/>
          <w:sz w:val="24"/>
          <w:szCs w:val="24"/>
          <w:lang w:eastAsia="ru-RU"/>
        </w:rPr>
        <w:t>10.  Приложение 6 «Перечень публичных нормативных обязательств, подлежащих исполнению за счет средств бюджета Княгининского муниципального округа Нижегородской области на 2025 год  и на плановый период 2026 и 2027 годов» изложить в новой редакции (прилагается).</w:t>
      </w:r>
    </w:p>
    <w:p w:rsidR="003C2E66" w:rsidRPr="003C2E66" w:rsidRDefault="003C2E66" w:rsidP="003C2E66">
      <w:pPr>
        <w:autoSpaceDE w:val="0"/>
        <w:autoSpaceDN w:val="0"/>
        <w:spacing w:after="0" w:line="360" w:lineRule="auto"/>
        <w:ind w:firstLine="709"/>
        <w:jc w:val="both"/>
        <w:rPr>
          <w:rFonts w:ascii="Arial" w:eastAsia="Times New Roman" w:hAnsi="Arial" w:cs="Arial"/>
          <w:kern w:val="32"/>
          <w:sz w:val="24"/>
          <w:szCs w:val="24"/>
          <w:lang w:eastAsia="ru-RU"/>
        </w:rPr>
      </w:pPr>
      <w:r w:rsidRPr="003C2E66">
        <w:rPr>
          <w:rFonts w:ascii="Arial" w:eastAsia="Times New Roman" w:hAnsi="Arial" w:cs="Arial"/>
          <w:kern w:val="32"/>
          <w:sz w:val="24"/>
          <w:szCs w:val="24"/>
          <w:lang w:eastAsia="ru-RU"/>
        </w:rPr>
        <w:t>11. Настоящее решение вступает в силу со дня его подписания.</w:t>
      </w:r>
    </w:p>
    <w:p w:rsidR="003C2E66" w:rsidRPr="003C2E66" w:rsidRDefault="003C2E66" w:rsidP="003C2E6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3C2E66">
        <w:rPr>
          <w:rFonts w:ascii="Arial" w:eastAsia="Times New Roman" w:hAnsi="Arial" w:cs="Arial"/>
          <w:bCs/>
          <w:sz w:val="24"/>
          <w:szCs w:val="24"/>
          <w:lang w:eastAsia="ru-RU"/>
        </w:rPr>
        <w:t>12. Настоящее решение опубликовать в газете «Победа» и разместить на официальном сайте администрации Княгининского муниципального округа Нижегородской области в сети «Интернет».</w:t>
      </w:r>
    </w:p>
    <w:p w:rsidR="003C2E66" w:rsidRPr="003C2E66" w:rsidRDefault="003C2E66" w:rsidP="003C2E6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3C2E66" w:rsidRPr="003C2E66" w:rsidRDefault="003C2E66" w:rsidP="003C2E6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3C2E66" w:rsidRPr="003C2E66" w:rsidRDefault="003C2E66" w:rsidP="003C2E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3C2E66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Глава местного самоуправления  </w:t>
      </w:r>
    </w:p>
    <w:p w:rsidR="003C2E66" w:rsidRPr="003C2E66" w:rsidRDefault="003C2E66" w:rsidP="003C2E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3C2E66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Княгининского муниципального района </w:t>
      </w:r>
    </w:p>
    <w:p w:rsidR="003C2E66" w:rsidRPr="003C2E66" w:rsidRDefault="003C2E66" w:rsidP="003C2E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3C2E66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Нижегородской области                                                                              Е.А. Шамин </w:t>
      </w:r>
    </w:p>
    <w:p w:rsidR="003C2E66" w:rsidRPr="003C2E66" w:rsidRDefault="003C2E66" w:rsidP="003C2E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3C2E66" w:rsidRPr="003C2E66" w:rsidRDefault="003C2E66" w:rsidP="003C2E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3C2E66">
        <w:rPr>
          <w:rFonts w:ascii="Arial" w:eastAsia="Times New Roman" w:hAnsi="Arial" w:cs="Arial"/>
          <w:bCs/>
          <w:sz w:val="24"/>
          <w:szCs w:val="24"/>
          <w:lang w:eastAsia="ru-RU"/>
        </w:rPr>
        <w:t>Председатель Совета депутатов</w:t>
      </w:r>
    </w:p>
    <w:p w:rsidR="003C2E66" w:rsidRPr="003C2E66" w:rsidRDefault="003C2E66" w:rsidP="003C2E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3C2E66">
        <w:rPr>
          <w:rFonts w:ascii="Arial" w:eastAsia="Times New Roman" w:hAnsi="Arial" w:cs="Arial"/>
          <w:bCs/>
          <w:sz w:val="24"/>
          <w:szCs w:val="24"/>
          <w:lang w:eastAsia="ru-RU"/>
        </w:rPr>
        <w:t>Княгининского муниципального округа</w:t>
      </w:r>
    </w:p>
    <w:p w:rsidR="003C2E66" w:rsidRPr="003C2E66" w:rsidRDefault="003C2E66" w:rsidP="003C2E6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3C2E66">
        <w:rPr>
          <w:rFonts w:ascii="Arial" w:eastAsia="Times New Roman" w:hAnsi="Arial" w:cs="Arial"/>
          <w:bCs/>
          <w:sz w:val="24"/>
          <w:szCs w:val="24"/>
          <w:lang w:eastAsia="ru-RU"/>
        </w:rPr>
        <w:t>Нижегородской области                                                                             С.В. Волков</w:t>
      </w:r>
    </w:p>
    <w:p w:rsidR="003C2E66" w:rsidRPr="003C2E66" w:rsidRDefault="003C2E66" w:rsidP="003C2E66">
      <w:pPr>
        <w:autoSpaceDE w:val="0"/>
        <w:autoSpaceDN w:val="0"/>
        <w:adjustRightInd w:val="0"/>
        <w:spacing w:after="0" w:line="360" w:lineRule="auto"/>
        <w:ind w:firstLine="851"/>
        <w:rPr>
          <w:rFonts w:ascii="Arial" w:eastAsia="Times New Roman" w:hAnsi="Arial" w:cs="Arial"/>
          <w:bCs/>
          <w:sz w:val="24"/>
          <w:szCs w:val="24"/>
          <w:highlight w:val="yellow"/>
          <w:lang w:eastAsia="ru-RU"/>
        </w:rPr>
      </w:pPr>
    </w:p>
    <w:p w:rsidR="003C2E66" w:rsidRDefault="003C2E66" w:rsidP="003C2E66">
      <w:pPr>
        <w:pStyle w:val="ConsPlusNormal"/>
        <w:jc w:val="both"/>
        <w:rPr>
          <w:sz w:val="24"/>
          <w:szCs w:val="24"/>
        </w:rPr>
      </w:pPr>
      <w:r>
        <w:rPr>
          <w:bCs/>
          <w:i/>
          <w:sz w:val="24"/>
          <w:szCs w:val="24"/>
        </w:rPr>
        <w:t xml:space="preserve">С полным текстом данного решения можно ознакомиться на официальном сайте администрации Княгининского муниципального округа knyaginino.nobl.ru и в сетевом издании «Информационный центр Княгинино» на интернет-сайте </w:t>
      </w:r>
      <w:proofErr w:type="spellStart"/>
      <w:r>
        <w:rPr>
          <w:bCs/>
          <w:i/>
          <w:sz w:val="24"/>
          <w:szCs w:val="24"/>
        </w:rPr>
        <w:t>kng</w:t>
      </w:r>
      <w:r>
        <w:rPr>
          <w:bCs/>
          <w:i/>
          <w:sz w:val="24"/>
          <w:szCs w:val="24"/>
          <w:lang w:val="en-US"/>
        </w:rPr>
        <w:t>sm</w:t>
      </w:r>
      <w:proofErr w:type="spellEnd"/>
      <w:r>
        <w:rPr>
          <w:bCs/>
          <w:i/>
          <w:sz w:val="24"/>
          <w:szCs w:val="24"/>
        </w:rPr>
        <w:t>i.ru</w:t>
      </w:r>
    </w:p>
    <w:p w:rsidR="00035986" w:rsidRDefault="00035986">
      <w:bookmarkStart w:id="0" w:name="_GoBack"/>
      <w:bookmarkEnd w:id="0"/>
    </w:p>
    <w:sectPr w:rsidR="000359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F8666B"/>
    <w:multiLevelType w:val="hybridMultilevel"/>
    <w:tmpl w:val="5586606C"/>
    <w:lvl w:ilvl="0" w:tplc="F8A80162">
      <w:start w:val="1"/>
      <w:numFmt w:val="decimal"/>
      <w:lvlText w:val="%1)"/>
      <w:lvlJc w:val="left"/>
      <w:pPr>
        <w:ind w:left="1070" w:hanging="360"/>
      </w:pPr>
      <w:rPr>
        <w:rFonts w:eastAsia="MS Mincho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5C51"/>
    <w:rsid w:val="00035986"/>
    <w:rsid w:val="003C2E66"/>
    <w:rsid w:val="00FF5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2E6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2E6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782</Words>
  <Characters>4461</Characters>
  <Application>Microsoft Office Word</Application>
  <DocSecurity>0</DocSecurity>
  <Lines>37</Lines>
  <Paragraphs>10</Paragraphs>
  <ScaleCrop>false</ScaleCrop>
  <Company>SPecialiST RePack</Company>
  <LinksUpToDate>false</LinksUpToDate>
  <CharactersWithSpaces>5233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2025-04-21T09:50:00Z</dcterms:created>
  <dcterms:modified xsi:type="dcterms:W3CDTF">2025-04-21T09:51:00Z</dcterms:modified>
</cp:coreProperties>
</file>