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9A0" w:rsidRDefault="007939A0">
      <w:pPr>
        <w:jc w:val="center"/>
        <w:rPr>
          <w:sz w:val="2"/>
          <w:szCs w:val="2"/>
        </w:rPr>
      </w:pPr>
      <w:r w:rsidRPr="007939A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7939A0">
        <w:pict>
          <v:shape id="_x0000_i0" o:spid="_x0000_s1028" type="#_x0000_t75" style="position:absolute;left:0;text-align:left;margin-left:231.75pt;margin-top:0;width:45pt;height:56.1pt;z-index:3">
            <v:imagedata r:id="rId8" o:title=""/>
            <v:path textboxrect="0,0,0,0"/>
          </v:shape>
        </w:pict>
      </w:r>
      <w:r>
        <w:rPr>
          <w:sz w:val="2"/>
          <w:szCs w:val="2"/>
        </w:rPr>
        <w:pict>
          <v:shape id="_x0000_s1027" type="#_x0000_t75" style="position:absolute;left:0;text-align:left;margin-left:0;margin-top:0;width:50pt;height:50pt;z-index: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7939A0">
        <w:rPr>
          <w:sz w:val="2"/>
          <w:szCs w:val="2"/>
        </w:rPr>
        <w:pict>
          <v:shape id="_x0000_i1025" type="#_x0000_t75" style="width:42.75pt;height:51.75pt;mso-wrap-distance-left:0;mso-wrap-distance-top:0;mso-wrap-distance-right:0;mso-wrap-distance-bottom:0">
            <v:imagedata r:id="rId9" o:title=""/>
            <v:path textboxrect="0,0,0,0"/>
          </v:shape>
        </w:pict>
      </w:r>
    </w:p>
    <w:p w:rsidR="007939A0" w:rsidRDefault="007939A0">
      <w:pPr>
        <w:jc w:val="center"/>
        <w:rPr>
          <w:color w:val="0000FF"/>
          <w:sz w:val="16"/>
          <w:lang w:val="en-US"/>
        </w:rPr>
      </w:pPr>
    </w:p>
    <w:p w:rsidR="007939A0" w:rsidRDefault="002F4EF4">
      <w:pPr>
        <w:pStyle w:val="Heading1"/>
      </w:pPr>
      <w:r>
        <w:t xml:space="preserve">Администрация </w:t>
      </w:r>
    </w:p>
    <w:p w:rsidR="007939A0" w:rsidRDefault="002F4EF4">
      <w:pPr>
        <w:pStyle w:val="Heading1"/>
      </w:pPr>
      <w:r>
        <w:t>Княгининского муниципального округа</w:t>
      </w:r>
    </w:p>
    <w:p w:rsidR="007939A0" w:rsidRDefault="002F4EF4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7939A0" w:rsidRDefault="007939A0">
      <w:pPr>
        <w:jc w:val="center"/>
        <w:rPr>
          <w:b/>
          <w:bCs/>
          <w:color w:val="000000"/>
        </w:rPr>
      </w:pPr>
    </w:p>
    <w:p w:rsidR="007939A0" w:rsidRDefault="007939A0">
      <w:pPr>
        <w:jc w:val="center"/>
        <w:rPr>
          <w:b/>
          <w:bCs/>
          <w:color w:val="000000"/>
        </w:rPr>
      </w:pPr>
    </w:p>
    <w:p w:rsidR="007939A0" w:rsidRDefault="002F4EF4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7939A0" w:rsidRDefault="007939A0">
      <w:pPr>
        <w:jc w:val="center"/>
        <w:rPr>
          <w:b/>
          <w:bCs/>
          <w:color w:val="000000"/>
          <w:sz w:val="18"/>
          <w:szCs w:val="18"/>
        </w:rPr>
      </w:pPr>
    </w:p>
    <w:p w:rsidR="007939A0" w:rsidRDefault="007939A0">
      <w:pPr>
        <w:jc w:val="center"/>
        <w:rPr>
          <w:b/>
          <w:bCs/>
          <w:color w:val="000000"/>
          <w:sz w:val="18"/>
          <w:szCs w:val="18"/>
        </w:rPr>
      </w:pPr>
    </w:p>
    <w:p w:rsidR="007939A0" w:rsidRDefault="007939A0">
      <w:pPr>
        <w:jc w:val="center"/>
        <w:rPr>
          <w:b/>
          <w:bCs/>
          <w:color w:val="000000"/>
          <w:sz w:val="18"/>
          <w:szCs w:val="18"/>
        </w:rPr>
      </w:pPr>
    </w:p>
    <w:p w:rsidR="007939A0" w:rsidRDefault="002F4EF4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051AC8">
        <w:rPr>
          <w:b/>
          <w:bCs/>
          <w:color w:val="000000"/>
          <w:sz w:val="28"/>
          <w:szCs w:val="28"/>
        </w:rPr>
        <w:t xml:space="preserve">26.06.2025                                     </w:t>
      </w:r>
      <w:r>
        <w:rPr>
          <w:b/>
          <w:bCs/>
          <w:color w:val="000000"/>
          <w:sz w:val="28"/>
          <w:szCs w:val="28"/>
        </w:rPr>
        <w:t xml:space="preserve">                                  </w:t>
      </w:r>
      <w:r w:rsidR="00051AC8">
        <w:rPr>
          <w:b/>
          <w:bCs/>
          <w:color w:val="000000"/>
          <w:sz w:val="28"/>
          <w:szCs w:val="28"/>
        </w:rPr>
        <w:t xml:space="preserve">                              </w:t>
      </w:r>
      <w:r>
        <w:rPr>
          <w:b/>
          <w:bCs/>
          <w:color w:val="000000"/>
          <w:sz w:val="28"/>
          <w:szCs w:val="28"/>
        </w:rPr>
        <w:t xml:space="preserve">       № </w:t>
      </w:r>
      <w:r w:rsidR="00051AC8">
        <w:rPr>
          <w:b/>
          <w:bCs/>
          <w:color w:val="000000"/>
          <w:sz w:val="28"/>
          <w:szCs w:val="28"/>
        </w:rPr>
        <w:t>580</w:t>
      </w:r>
    </w:p>
    <w:p w:rsidR="007939A0" w:rsidRDefault="007939A0">
      <w:pPr>
        <w:ind w:right="5385"/>
        <w:jc w:val="both"/>
        <w:rPr>
          <w:sz w:val="28"/>
          <w:szCs w:val="28"/>
        </w:rPr>
      </w:pPr>
    </w:p>
    <w:tbl>
      <w:tblPr>
        <w:tblW w:w="0" w:type="auto"/>
        <w:tblInd w:w="114" w:type="dxa"/>
        <w:tblLook w:val="04A0"/>
      </w:tblPr>
      <w:tblGrid>
        <w:gridCol w:w="5806"/>
      </w:tblGrid>
      <w:tr w:rsidR="007939A0">
        <w:trPr>
          <w:trHeight w:val="1665"/>
        </w:trPr>
        <w:tc>
          <w:tcPr>
            <w:tcW w:w="58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939A0" w:rsidRDefault="002F4EF4">
            <w:pPr>
              <w:pStyle w:val="ConsPlusNormal"/>
              <w:jc w:val="both"/>
            </w:pPr>
            <w:r>
              <w:t xml:space="preserve">О внесении изменений в Порядок предоставления </w:t>
            </w:r>
            <w:r>
              <w:t>субсидии из резервного фонда администрации Княгининского муниципального округа Нижегородской области Муниципальному унитарному предприятию «Княгининское жилищно-коммунальное хозяйство» на финансовое обеспечение затрат, связанных  с погашением задолженности</w:t>
            </w:r>
            <w:r>
              <w:t xml:space="preserve"> перед ресурсоснабжающими организациями, утвержденный постановлением администрации округа от 29.03.2024 № 312</w:t>
            </w:r>
          </w:p>
          <w:p w:rsidR="007939A0" w:rsidRDefault="007939A0">
            <w:pPr>
              <w:jc w:val="both"/>
            </w:pPr>
          </w:p>
        </w:tc>
      </w:tr>
    </w:tbl>
    <w:p w:rsidR="007939A0" w:rsidRDefault="007939A0">
      <w:pPr>
        <w:tabs>
          <w:tab w:val="left" w:pos="940"/>
        </w:tabs>
        <w:spacing w:line="360" w:lineRule="auto"/>
        <w:ind w:firstLine="709"/>
        <w:jc w:val="both"/>
        <w:rPr>
          <w:sz w:val="28"/>
        </w:rPr>
      </w:pPr>
    </w:p>
    <w:p w:rsidR="007939A0" w:rsidRDefault="002F4EF4">
      <w:pPr>
        <w:tabs>
          <w:tab w:val="left" w:pos="940"/>
        </w:tabs>
        <w:spacing w:line="360" w:lineRule="auto"/>
        <w:ind w:firstLine="709"/>
        <w:jc w:val="both"/>
        <w:rPr>
          <w:b/>
          <w:sz w:val="28"/>
        </w:rPr>
      </w:pPr>
      <w:r>
        <w:rPr>
          <w:sz w:val="28"/>
        </w:rPr>
        <w:t>В соответствии со статьей 78 Бюджетного кодекса Российской Федерации, общими</w:t>
      </w:r>
      <w:hyperlink r:id="rId10" w:tooltip="https://login.consultant.ru/link/?req=doc&amp;base=LAW&amp;n=461663&amp;dst=100026" w:history="1">
        <w:r>
          <w:rPr>
            <w:rStyle w:val="af"/>
            <w:color w:val="000000"/>
            <w:sz w:val="28"/>
            <w:u w:val="none"/>
          </w:rPr>
          <w:t>требования</w:t>
        </w:r>
      </w:hyperlink>
      <w:r>
        <w:rPr>
          <w:sz w:val="28"/>
        </w:rPr>
        <w:t>ми</w:t>
      </w:r>
      <w:r>
        <w:rPr>
          <w:sz w:val="28"/>
        </w:rPr>
        <w:t xml:space="preserve"> к нормативным правовым актам, муниципальным правовым актам, регулирующим предоставле</w:t>
      </w:r>
      <w:r>
        <w:rPr>
          <w:sz w:val="28"/>
        </w:rPr>
        <w:t>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</w:t>
      </w:r>
      <w:r>
        <w:rPr>
          <w:sz w:val="28"/>
        </w:rPr>
        <w:t xml:space="preserve">телей </w:t>
      </w:r>
      <w:r>
        <w:rPr>
          <w:sz w:val="28"/>
          <w:szCs w:val="28"/>
        </w:rPr>
        <w:t>указанных субсидий, в том числе грантов в форме субсидий, утвержденными постановлением Правительства Российской Федерации от</w:t>
      </w:r>
      <w:r>
        <w:rPr>
          <w:sz w:val="28"/>
        </w:rPr>
        <w:t xml:space="preserve"> 25.10.2023 № 1782,администрация Княгининского муниципального округа </w:t>
      </w:r>
      <w:r>
        <w:rPr>
          <w:b/>
          <w:sz w:val="28"/>
        </w:rPr>
        <w:t>п о с т а н о в л я е т:</w:t>
      </w:r>
    </w:p>
    <w:p w:rsidR="007939A0" w:rsidRDefault="002F4EF4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Порядок предоставлен</w:t>
      </w:r>
      <w:r>
        <w:rPr>
          <w:sz w:val="28"/>
          <w:szCs w:val="28"/>
        </w:rPr>
        <w:t xml:space="preserve">ия субсидии из резервного фонда администрации Княгининского муниципального округа Нижегородской области </w:t>
      </w:r>
      <w:r>
        <w:rPr>
          <w:sz w:val="28"/>
          <w:szCs w:val="28"/>
        </w:rPr>
        <w:lastRenderedPageBreak/>
        <w:t>Муниципальному унитарному предприятию «Княгининское жилищно-коммунальное хозяйство» на финансовое обеспечение затрат, связанных  с погашением задолженно</w:t>
      </w:r>
      <w:r>
        <w:rPr>
          <w:sz w:val="28"/>
          <w:szCs w:val="28"/>
        </w:rPr>
        <w:t>сти перед ресурсоснабжающими организациями, утвержденный постановлением администрации округа от 29.03.2024 № 312  следующие изменения:</w:t>
      </w:r>
    </w:p>
    <w:p w:rsidR="007939A0" w:rsidRDefault="002F4EF4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1.7. изложить в следующей редакции:</w:t>
      </w:r>
    </w:p>
    <w:p w:rsidR="007939A0" w:rsidRDefault="002F4EF4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«1.7. </w:t>
      </w:r>
      <w:r>
        <w:rPr>
          <w:color w:val="000000"/>
          <w:sz w:val="28"/>
        </w:rPr>
        <w:t>Информация о субсидии размещается на едином портале бюджетной систем</w:t>
      </w:r>
      <w:r>
        <w:rPr>
          <w:color w:val="000000"/>
          <w:sz w:val="28"/>
        </w:rPr>
        <w:t>ы Российской Федерации в информационно-телекоммуникационной сети «Интернет» (в разделе единого портала) в порядке, установленном Министерством финансов Российской Федерации.</w:t>
      </w:r>
      <w:r>
        <w:rPr>
          <w:sz w:val="28"/>
          <w:szCs w:val="28"/>
        </w:rPr>
        <w:t>».</w:t>
      </w:r>
    </w:p>
    <w:p w:rsidR="007939A0" w:rsidRDefault="002F4EF4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 2.1. изложить в следующей редакции:</w:t>
      </w:r>
    </w:p>
    <w:p w:rsidR="007939A0" w:rsidRDefault="002F4EF4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«2.1. Получатель субсидии на дату</w:t>
      </w:r>
      <w:r>
        <w:rPr>
          <w:sz w:val="28"/>
          <w:szCs w:val="28"/>
        </w:rPr>
        <w:t xml:space="preserve"> не ранее чем за 15 рабочих дней до даты подачи заявления на предоставление субсидии должен соответствовать следующим требованиям:</w:t>
      </w:r>
    </w:p>
    <w:p w:rsidR="007939A0" w:rsidRDefault="002F4EF4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юридическим лицом, в том числе местом регистрации которого является государство</w:t>
      </w:r>
      <w:r>
        <w:rPr>
          <w:sz w:val="28"/>
          <w:szCs w:val="28"/>
        </w:rPr>
        <w:t xml:space="preserve">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</w:t>
      </w:r>
      <w:r>
        <w:rPr>
          <w:sz w:val="28"/>
          <w:szCs w:val="28"/>
        </w:rPr>
        <w:t>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</w:t>
      </w:r>
      <w:r>
        <w:rPr>
          <w:sz w:val="28"/>
          <w:szCs w:val="28"/>
        </w:rPr>
        <w:t xml:space="preserve">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</w:t>
      </w:r>
      <w:r>
        <w:rPr>
          <w:sz w:val="28"/>
          <w:szCs w:val="28"/>
        </w:rPr>
        <w:t>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7939A0" w:rsidRDefault="002F4EF4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получатель субсидии не находится в перечне о</w:t>
      </w:r>
      <w:r>
        <w:rPr>
          <w:sz w:val="28"/>
          <w:szCs w:val="28"/>
        </w:rPr>
        <w:t>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7939A0" w:rsidRDefault="002F4EF4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находится в составляемых в рамках реализации полномочий, предусмотренных главой VII Устава Организац</w:t>
      </w:r>
      <w:r>
        <w:rPr>
          <w:sz w:val="28"/>
          <w:szCs w:val="28"/>
        </w:rPr>
        <w:t xml:space="preserve">ии объединенных наций, Советом Безопасности Организации объединенных наций или органами, специально созданными решениями Совета Безопасности Организации объединенных наций, перечнях организаций и физических лиц, связанных с террористическими организациями </w:t>
      </w:r>
      <w:r>
        <w:rPr>
          <w:sz w:val="28"/>
          <w:szCs w:val="28"/>
        </w:rPr>
        <w:t>и террористами или с распространением оружия массового уничтожения;</w:t>
      </w:r>
    </w:p>
    <w:p w:rsidR="007939A0" w:rsidRDefault="002F4EF4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получатель субсидии не должен получать средства из бюджета Княгининского муниципального округа на основании иных нормативных правовых актов на цели, установленные пунктом 1.3 настоящего </w:t>
      </w:r>
      <w:r>
        <w:rPr>
          <w:sz w:val="28"/>
          <w:szCs w:val="28"/>
        </w:rPr>
        <w:t>Порядка;</w:t>
      </w:r>
    </w:p>
    <w:p w:rsidR="007939A0" w:rsidRDefault="002F4EF4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:rsidR="007939A0" w:rsidRDefault="002F4EF4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 получателя субсидии на едином налоговом счете отсутствует или не превышает разм</w:t>
      </w:r>
      <w:r>
        <w:rPr>
          <w:sz w:val="28"/>
          <w:szCs w:val="28"/>
        </w:rPr>
        <w:t>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7939A0" w:rsidRDefault="002F4EF4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 получателя субсидии отсутствует просроченная задолженность по во</w:t>
      </w:r>
      <w:r>
        <w:rPr>
          <w:sz w:val="28"/>
          <w:szCs w:val="28"/>
        </w:rPr>
        <w:t>зврату в бюджет Княгининского муниципального округа иных субсидий, бюджетных инвестиций, а также иная просроченная (неурегулированная) задолженность по денежным обязательствам перед бюджетом Княгининского муниципального округа;</w:t>
      </w:r>
    </w:p>
    <w:p w:rsidR="007939A0" w:rsidRDefault="002F4EF4">
      <w:pPr>
        <w:pStyle w:val="a5"/>
        <w:numPr>
          <w:ilvl w:val="0"/>
          <w:numId w:val="4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 получателя субсидии отсутс</w:t>
      </w:r>
      <w:r>
        <w:rPr>
          <w:sz w:val="28"/>
          <w:szCs w:val="28"/>
        </w:rPr>
        <w:t>твует просроченная задолженность по неналоговым доходам, администрируемым министерством имущественных и земельных отношений Нижегородской области;</w:t>
      </w:r>
    </w:p>
    <w:p w:rsidR="007939A0" w:rsidRDefault="002F4EF4">
      <w:pPr>
        <w:pStyle w:val="a5"/>
        <w:numPr>
          <w:ilvl w:val="0"/>
          <w:numId w:val="4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 получателя субсидии отсутствует просроченная задолженность по неналоговым доходам, администрируемым министе</w:t>
      </w:r>
      <w:r>
        <w:rPr>
          <w:sz w:val="28"/>
          <w:szCs w:val="28"/>
        </w:rPr>
        <w:t>рством лесного хозяйства и охраны объектов животного мира Нижегородской области;</w:t>
      </w:r>
    </w:p>
    <w:p w:rsidR="007939A0" w:rsidRDefault="002F4EF4">
      <w:pPr>
        <w:pStyle w:val="a5"/>
        <w:numPr>
          <w:ilvl w:val="0"/>
          <w:numId w:val="4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 получателя субсидии отсутствует просроченная задолженность по неналоговым доходам, администрируемым администраторами доходов бюджета Княгининского муниципального округа;</w:t>
      </w:r>
    </w:p>
    <w:p w:rsidR="007939A0" w:rsidRDefault="002F4EF4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>
        <w:rPr>
          <w:sz w:val="28"/>
          <w:szCs w:val="28"/>
        </w:rPr>
        <w:t>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</w:t>
      </w:r>
      <w:r>
        <w:rPr>
          <w:sz w:val="28"/>
          <w:szCs w:val="28"/>
        </w:rPr>
        <w:t>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7939A0" w:rsidRDefault="002F4EF4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 получателя субсидии в реестре дисквалифицированных лиц отсутствуют сведения о дисквалифицированном руково</w:t>
      </w:r>
      <w:r>
        <w:rPr>
          <w:sz w:val="28"/>
          <w:szCs w:val="28"/>
        </w:rPr>
        <w:t>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субсидии.».</w:t>
      </w:r>
    </w:p>
    <w:p w:rsidR="007939A0" w:rsidRDefault="002F4EF4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Пункт 2.2. изложить в следующей редакции:</w:t>
      </w:r>
    </w:p>
    <w:p w:rsidR="007939A0" w:rsidRDefault="002F4EF4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«2.2. Для получения субсидии пол</w:t>
      </w:r>
      <w:r>
        <w:rPr>
          <w:sz w:val="28"/>
          <w:szCs w:val="28"/>
        </w:rPr>
        <w:t>учатель субсидии предоставляет главному распорядителю: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письменное заявление на предоставление субсидии с указанием целей и размера субсидии, информацию, обосновывающую размер субсидии, в соответствии с договорами, актами сверок по расчетам с кредиторами</w:t>
      </w:r>
      <w:r>
        <w:rPr>
          <w:sz w:val="28"/>
          <w:szCs w:val="28"/>
        </w:rPr>
        <w:t>, претензиями об уплате задолженности, исполнительными документами (при наличии), копиями судебных решений (при наличии), оборотно-сальдовыми ведомостями по соответствующим счетам бухгалтерского учета;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>
        <w:rPr>
          <w:sz w:val="28"/>
          <w:szCs w:val="28"/>
        </w:rPr>
        <w:t>) справку, составленную в произвольной форме и подписанную руководителем организации либо уполномоченным лицом, подтверждающую, что: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юридическим лицом, в том числе местом регистрации которого является государст</w:t>
      </w:r>
      <w:r>
        <w:rPr>
          <w:sz w:val="28"/>
          <w:szCs w:val="28"/>
        </w:rPr>
        <w:t xml:space="preserve">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</w:t>
      </w:r>
      <w:r>
        <w:rPr>
          <w:sz w:val="28"/>
          <w:szCs w:val="28"/>
        </w:rPr>
        <w:t xml:space="preserve">юридическим лицом, в уставном (складочном) </w:t>
      </w:r>
      <w:r>
        <w:rPr>
          <w:sz w:val="28"/>
          <w:szCs w:val="28"/>
        </w:rPr>
        <w:lastRenderedPageBreak/>
        <w:t>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</w:t>
      </w:r>
      <w:r>
        <w:rPr>
          <w:sz w:val="28"/>
          <w:szCs w:val="28"/>
        </w:rPr>
        <w:t>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находится в составляемых в рамках реализации полномочий, предусмотре</w:t>
      </w:r>
      <w:r>
        <w:rPr>
          <w:sz w:val="28"/>
          <w:szCs w:val="28"/>
        </w:rPr>
        <w:t xml:space="preserve">нных главой VII Устава Организации объединенных наций, Советом Безопасности Организации объединенных наций или органами, специально созданными решениями Совета Безопасности Организации объединенных наций, перечнях организаций и физических лиц, связанных с </w:t>
      </w:r>
      <w:r>
        <w:rPr>
          <w:sz w:val="28"/>
          <w:szCs w:val="28"/>
        </w:rPr>
        <w:t>террористическими организациями и террористами или с распространением оружия массового уничтожения;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получает средства из бюджета Княгининского муниципального округа на основании иных нормативных правовых актов на цели, установленны</w:t>
      </w:r>
      <w:r>
        <w:rPr>
          <w:sz w:val="28"/>
          <w:szCs w:val="28"/>
        </w:rPr>
        <w:t>е пунктом 1.3 настоящего Порядка;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субсидии, являющийся юридическим лицом, не на</w:t>
      </w:r>
      <w:r>
        <w:rPr>
          <w:sz w:val="28"/>
          <w:szCs w:val="28"/>
        </w:rPr>
        <w:t>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</w:t>
      </w:r>
      <w:r>
        <w:rPr>
          <w:sz w:val="28"/>
          <w:szCs w:val="28"/>
        </w:rPr>
        <w:t>бсидии не приостановлена в порядке, предусмотренном законодательством Российской Федерации;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 получателя субсидии в реестре дисквалифицированных лиц отсутствуют сведения о дисквалифицированном руководителе, членах коллегиального исполнительного органа, л</w:t>
      </w:r>
      <w:r>
        <w:rPr>
          <w:sz w:val="28"/>
          <w:szCs w:val="28"/>
        </w:rPr>
        <w:t>ице, исполняющем функции единоличного исполнительного органа, или главном бухгалтере (при наличии) получателя субсидии;</w:t>
      </w:r>
    </w:p>
    <w:p w:rsidR="007939A0" w:rsidRDefault="007939A0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</w:p>
    <w:p w:rsidR="007939A0" w:rsidRDefault="002F4E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в) выписку из Единого государственного реестра юридических лиц, выданную Федеральной налоговой службой Российской Федерации или получен</w:t>
      </w:r>
      <w:r>
        <w:rPr>
          <w:sz w:val="28"/>
          <w:szCs w:val="28"/>
        </w:rPr>
        <w:t>ную посредством использования сервисов официального интернет-ресурса Федеральной налоговой службы Российской Федерации;</w:t>
      </w:r>
    </w:p>
    <w:p w:rsidR="007939A0" w:rsidRDefault="002F4E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г) справку территориального органа Федеральной налоговой службы, подписанную ее руководителем (иным уполномоченным лицом), подтверждающу</w:t>
      </w:r>
      <w:r>
        <w:rPr>
          <w:sz w:val="28"/>
          <w:szCs w:val="28"/>
        </w:rPr>
        <w:t xml:space="preserve">ю отсутствие или не превышение размера, определенного </w:t>
      </w:r>
      <w:hyperlink r:id="rId11" w:tooltip="https://login.consultant.ru/link/?req=doc&amp;base=LAW&amp;n=480737&amp;dst=5769" w:history="1">
        <w:r>
          <w:rPr>
            <w:rStyle w:val="af"/>
            <w:color w:val="000000"/>
            <w:sz w:val="28"/>
            <w:szCs w:val="28"/>
            <w:u w:val="none"/>
          </w:rPr>
          <w:t>пунктом3 статьи 47</w:t>
        </w:r>
      </w:hyperlink>
      <w:r>
        <w:rPr>
          <w:sz w:val="28"/>
          <w:szCs w:val="28"/>
        </w:rPr>
        <w:t>Налогового кодекса Российской Федерации, задолженности по уплате налогов, сборов и страховых взносов в бюджеты бюджетной системы Российской Федерации на едином налоговом счете;</w:t>
      </w:r>
    </w:p>
    <w:p w:rsidR="007939A0" w:rsidRDefault="002F4E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>
        <w:rPr>
          <w:bCs/>
          <w:sz w:val="28"/>
          <w:szCs w:val="28"/>
        </w:rPr>
        <w:t>справку об отсутствии просроченной задолженности по возврату в бюджет Княгин</w:t>
      </w:r>
      <w:r>
        <w:rPr>
          <w:bCs/>
          <w:sz w:val="28"/>
          <w:szCs w:val="28"/>
        </w:rPr>
        <w:t>инского муниципального округа субсидий, бюджетных инвестиций, предоставленных, в том числе в соответствии с иными нормативными правовыми актами, и иной просроченной (неурегулированной) задолженности по денежным обязательствам перед бюджетом Княгининского м</w:t>
      </w:r>
      <w:r>
        <w:rPr>
          <w:bCs/>
          <w:sz w:val="28"/>
          <w:szCs w:val="28"/>
        </w:rPr>
        <w:t>униципального округа, составленную по рекомендуемой форме, определенной типовой формой соглашенияо предоставлении из бюджета Княгининского муниципального округа Нижегородской области субсидий, в том числе грантов в форме субсидий, юридическим лицам, индиви</w:t>
      </w:r>
      <w:r>
        <w:rPr>
          <w:bCs/>
          <w:sz w:val="28"/>
          <w:szCs w:val="28"/>
        </w:rPr>
        <w:t>дуальным предпринимателям, а также физическим лицам, утвержденной приказом Финансового управления администрации Княгининского муниципального округа Нижегородской области, подписанную руководителем;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заверенные копии документов, подтверждающих обязательст</w:t>
      </w:r>
      <w:r>
        <w:rPr>
          <w:sz w:val="28"/>
          <w:szCs w:val="28"/>
        </w:rPr>
        <w:t>ва по уплате кредиторской задолженности (договоров, актов сверки по расчетам с кредиторами, требований (претензий) об уплате задолженности, копий исполнительных документов (при наличии), копий судебных решений (при наличии), оборотно-сальдовых ведомостей п</w:t>
      </w:r>
      <w:r>
        <w:rPr>
          <w:sz w:val="28"/>
          <w:szCs w:val="28"/>
        </w:rPr>
        <w:t>о соответствующим счетам бухгалтерского учета по состоянию на последнюю отчетную дату и на дату подачи заявления).</w:t>
      </w:r>
    </w:p>
    <w:p w:rsidR="007939A0" w:rsidRDefault="002F4E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листы заявления и прилагаемых к нему документов должны быть пронумерованы и сшиты. Место скрепления документов заверяется печатью </w:t>
      </w:r>
      <w:r>
        <w:rPr>
          <w:sz w:val="28"/>
          <w:szCs w:val="28"/>
        </w:rPr>
        <w:lastRenderedPageBreak/>
        <w:t>получат</w:t>
      </w:r>
      <w:r>
        <w:rPr>
          <w:sz w:val="28"/>
          <w:szCs w:val="28"/>
        </w:rPr>
        <w:t>еля субсидии (при ее наличии) и (или) подписью уполномоченного лица с указанием количества листов.».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Дополнить пунктом 2.2.1. следующего содержания: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«2.2.1.  Получение </w:t>
      </w:r>
      <w:r>
        <w:rPr>
          <w:color w:val="000000"/>
          <w:sz w:val="28"/>
          <w:szCs w:val="28"/>
        </w:rPr>
        <w:t>информации о соответствии получателя субсидии требованиям, указанным в абзацах 9-11</w:t>
      </w:r>
      <w:r>
        <w:rPr>
          <w:color w:val="000000"/>
          <w:sz w:val="28"/>
          <w:szCs w:val="28"/>
        </w:rPr>
        <w:t xml:space="preserve"> пункта 2.1 настоящего Порядка, осуществляется главным распорядителем в рамках в рамках межведомственного электронного взаимодействия, за исключением случая, если получатель субсидии готов представить указанные документы и информацию главному распорядителю</w:t>
      </w:r>
      <w:r>
        <w:rPr>
          <w:color w:val="000000"/>
          <w:sz w:val="28"/>
          <w:szCs w:val="28"/>
        </w:rPr>
        <w:t xml:space="preserve"> по собственной инициативе.».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В пункте 2.5. слова «</w:t>
      </w:r>
      <w:r>
        <w:rPr>
          <w:bCs/>
          <w:sz w:val="28"/>
          <w:szCs w:val="28"/>
        </w:rPr>
        <w:t>в срок не позднее 7 (семи) рабочих дней</w:t>
      </w:r>
      <w:r>
        <w:rPr>
          <w:sz w:val="28"/>
          <w:szCs w:val="28"/>
        </w:rPr>
        <w:t>» заменить словами «</w:t>
      </w:r>
      <w:r>
        <w:rPr>
          <w:bCs/>
          <w:sz w:val="28"/>
          <w:szCs w:val="28"/>
        </w:rPr>
        <w:t>в течение15 (пятнадцати) рабочих дней со дня их поступления</w:t>
      </w:r>
      <w:r>
        <w:rPr>
          <w:sz w:val="28"/>
          <w:szCs w:val="28"/>
        </w:rPr>
        <w:t>».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 В пункте  2.7. слова «в течение 5 рабочих дней» заменить словами «в течени</w:t>
      </w:r>
      <w:r>
        <w:rPr>
          <w:sz w:val="28"/>
          <w:szCs w:val="28"/>
        </w:rPr>
        <w:t>е 15 рабочих дней».</w:t>
      </w:r>
    </w:p>
    <w:p w:rsidR="007939A0" w:rsidRDefault="002F4E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 Пункт 2.8 дополнить абзацем вторым следующего содержания:</w:t>
      </w:r>
    </w:p>
    <w:p w:rsidR="007939A0" w:rsidRDefault="002F4E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«Размер субсидии определяется в соответствии с запрашиваемым размером субсидии, указанным получателем субсидии в заявлении, но не более 1200000 (одного миллиона двести) рубл</w:t>
      </w:r>
      <w:r>
        <w:rPr>
          <w:sz w:val="28"/>
          <w:szCs w:val="28"/>
        </w:rPr>
        <w:t>ей.».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Пункт 2.9. изложить в следующей редакции:</w:t>
      </w:r>
    </w:p>
    <w:p w:rsidR="007939A0" w:rsidRDefault="002F4EF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«2.9. Обязательными условиями, включаемыми в соглашение, являются:</w:t>
      </w:r>
    </w:p>
    <w:p w:rsidR="007939A0" w:rsidRDefault="002F4E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>обязательство получателя субсидии направлять средства, источником финансового обеспечения которых является субсидия, в соответствии с</w:t>
      </w:r>
      <w:r>
        <w:rPr>
          <w:color w:val="000000"/>
          <w:sz w:val="28"/>
          <w:szCs w:val="28"/>
        </w:rPr>
        <w:t xml:space="preserve"> целевым назначением, указанным в пункте 1.3 настоящего Порядка;</w:t>
      </w:r>
    </w:p>
    <w:p w:rsidR="007939A0" w:rsidRDefault="002F4E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согласие получателя субсидии на осуществление главным распорядителем как получателем бюджетных средств проверки соблюдения порядка и условий предоставления субсидии, в том числе в части до</w:t>
      </w:r>
      <w:r>
        <w:rPr>
          <w:sz w:val="28"/>
          <w:szCs w:val="28"/>
        </w:rPr>
        <w:t xml:space="preserve">стижения результатов предоставления субсидии, а также проверки органами муниципального финансового контроля соблюдения </w:t>
      </w:r>
      <w:r>
        <w:rPr>
          <w:color w:val="000000"/>
          <w:sz w:val="28"/>
          <w:szCs w:val="28"/>
        </w:rPr>
        <w:t xml:space="preserve">получателем субсидии порядка и условий предоставления субсидии в соответствии со </w:t>
      </w:r>
      <w:hyperlink r:id="rId12" w:tooltip="https://login.consultant.ru/link/?req=doc&amp;base=LAW&amp;n=480810&amp;dst=3704" w:history="1">
        <w:r>
          <w:rPr>
            <w:rStyle w:val="af"/>
            <w:color w:val="000000"/>
            <w:sz w:val="28"/>
            <w:szCs w:val="28"/>
            <w:u w:val="none"/>
          </w:rPr>
          <w:t>статьями 268.1</w:t>
        </w:r>
      </w:hyperlink>
      <w:r>
        <w:rPr>
          <w:color w:val="000000"/>
          <w:sz w:val="28"/>
          <w:szCs w:val="28"/>
        </w:rPr>
        <w:t xml:space="preserve"> и </w:t>
      </w:r>
      <w:hyperlink r:id="rId13" w:tooltip="https://login.consultant.ru/link/?req=doc&amp;base=LAW&amp;n=480810&amp;dst=3722" w:history="1">
        <w:r>
          <w:rPr>
            <w:rStyle w:val="af"/>
            <w:color w:val="000000"/>
            <w:sz w:val="28"/>
            <w:szCs w:val="28"/>
            <w:u w:val="none"/>
          </w:rPr>
          <w:t>269.2</w:t>
        </w:r>
      </w:hyperlink>
      <w:r>
        <w:rPr>
          <w:sz w:val="28"/>
          <w:szCs w:val="28"/>
        </w:rPr>
        <w:t xml:space="preserve"> Бюджетного кодекса Российской Федерации;</w:t>
      </w:r>
    </w:p>
    <w:p w:rsidR="007939A0" w:rsidRDefault="002F4E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значения результата предоставления субсидии;</w:t>
      </w:r>
    </w:p>
    <w:p w:rsidR="007939A0" w:rsidRDefault="002F4E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г) порядок, сроки и формы представления получателем субсидии отчетности об использовании субсидии;</w:t>
      </w:r>
    </w:p>
    <w:p w:rsidR="007939A0" w:rsidRDefault="002F4E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д) условия о согласовании новых условий соглашения или о расторжении соглашения при недостижении согласия по новым условиям, в случае уменьшения главному распорядителю как получателю бюджетных средств ранее доведенных лимитов бюджетных обязательств на пред</w:t>
      </w:r>
      <w:r>
        <w:rPr>
          <w:sz w:val="28"/>
          <w:szCs w:val="28"/>
        </w:rPr>
        <w:t>оставление субсидии, приводящего к невозможности предоставления субсидии в размере, определенном в соглашении;</w:t>
      </w:r>
    </w:p>
    <w:p w:rsidR="007939A0" w:rsidRDefault="002F4E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е) запрет на приобретение получателем субсидии, а также юридическими лицами, получающими средства на основании договоров, заключенных с получател</w:t>
      </w:r>
      <w:r>
        <w:rPr>
          <w:sz w:val="28"/>
          <w:szCs w:val="28"/>
        </w:rPr>
        <w:t>ем субсидии, за счет средств источником финансового обеспечения которых является субсидия,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</w:t>
      </w:r>
      <w:r>
        <w:rPr>
          <w:sz w:val="28"/>
          <w:szCs w:val="28"/>
        </w:rPr>
        <w:t>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правовым актом.».</w:t>
      </w:r>
    </w:p>
    <w:p w:rsidR="007939A0" w:rsidRDefault="002F4E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1.9. Дополнить пунктом 2.9.1. следующего содержания:</w:t>
      </w:r>
    </w:p>
    <w:p w:rsidR="007939A0" w:rsidRDefault="002F4E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«2.9.1. При реорганизации</w:t>
      </w:r>
      <w:r>
        <w:rPr>
          <w:sz w:val="28"/>
          <w:szCs w:val="28"/>
        </w:rPr>
        <w:t xml:space="preserve">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</w:t>
      </w:r>
      <w:r>
        <w:rPr>
          <w:sz w:val="28"/>
          <w:szCs w:val="28"/>
        </w:rPr>
        <w:t>ридического лица, являющегося правопреемником.</w:t>
      </w:r>
    </w:p>
    <w:p w:rsidR="007939A0" w:rsidRDefault="002F4E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</w:t>
      </w:r>
      <w:r>
        <w:rPr>
          <w:sz w:val="28"/>
          <w:szCs w:val="28"/>
        </w:rPr>
        <w:t>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</w:t>
      </w:r>
      <w:r>
        <w:rPr>
          <w:sz w:val="28"/>
          <w:szCs w:val="28"/>
        </w:rPr>
        <w:t xml:space="preserve"> возврате неиспользованного остатка субсидии в соответствующий бюджет бюджетной системы Российской Федерации.</w:t>
      </w:r>
    </w:p>
    <w:p w:rsidR="007939A0" w:rsidRDefault="002F4EF4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Дополнительное соглашение к соглашению, в том числе дополнительное соглашение о расторжении соглашения (при необходимости), заключаются в соответс</w:t>
      </w:r>
      <w:r>
        <w:rPr>
          <w:sz w:val="28"/>
          <w:szCs w:val="28"/>
        </w:rPr>
        <w:t>твии с типовыми формами, утвержденными приказом Финансового управления администрации Княгининского муниципального округа Нижегородской области.».</w:t>
      </w:r>
    </w:p>
    <w:p w:rsidR="007939A0" w:rsidRDefault="002F4EF4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1.10. Пункт 4.1. изложить в следующей редакции:</w:t>
      </w:r>
    </w:p>
    <w:p w:rsidR="007939A0" w:rsidRDefault="002F4EF4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«4.1. </w:t>
      </w:r>
      <w:r>
        <w:rPr>
          <w:color w:val="000000"/>
          <w:sz w:val="28"/>
          <w:szCs w:val="28"/>
        </w:rPr>
        <w:t>В отношении получателя субсидии осуществляются проверки:</w:t>
      </w:r>
    </w:p>
    <w:p w:rsidR="007939A0" w:rsidRDefault="002F4EF4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главным распорядителем в части соблюдения условий и порядка предоставления субсидии, в том числе в части достижения результатов предоставления субсидии, установленных настоящим Порядком и соглашением; </w:t>
      </w:r>
    </w:p>
    <w:p w:rsidR="007939A0" w:rsidRDefault="002F4EF4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органами муниципального финансового контроля - в</w:t>
      </w:r>
      <w:r>
        <w:rPr>
          <w:color w:val="000000"/>
          <w:sz w:val="28"/>
          <w:szCs w:val="28"/>
        </w:rPr>
        <w:t xml:space="preserve"> соответствии со статьями 268.1 и 269.2 Бюджетного кодекса Российской Федерации.</w:t>
      </w:r>
      <w:r>
        <w:rPr>
          <w:sz w:val="28"/>
          <w:szCs w:val="28"/>
        </w:rPr>
        <w:t>».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</w:t>
      </w:r>
      <w:bookmarkStart w:id="0" w:name="_GoBack"/>
      <w:bookmarkEnd w:id="0"/>
      <w:r>
        <w:rPr>
          <w:sz w:val="28"/>
          <w:szCs w:val="28"/>
        </w:rPr>
        <w:t>. Пункт 4.2. изложить в следующей редакции:</w:t>
      </w:r>
    </w:p>
    <w:p w:rsidR="007939A0" w:rsidRDefault="002F4EF4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«4.2. В  отношении  получателя субсидии </w:t>
      </w:r>
      <w:r>
        <w:rPr>
          <w:color w:val="000000"/>
          <w:sz w:val="28"/>
          <w:szCs w:val="28"/>
        </w:rPr>
        <w:t>осуществляется  мониторинг достижения   результатов   предоставления  субсидии  исходя  из  достижения значений  результатов  предоставления субсидии, определенных соглашением, и событий,   отражающих   факт  завершения  соответствующего  мероприятия  по п</w:t>
      </w:r>
      <w:r>
        <w:rPr>
          <w:color w:val="000000"/>
          <w:sz w:val="28"/>
          <w:szCs w:val="28"/>
        </w:rPr>
        <w:t xml:space="preserve">олучению результата предоставления субсидии (контрольная точка), в порядке и  по  формам,  установленным  </w:t>
      </w:r>
      <w:hyperlink r:id="rId14" w:tooltip="consultantplus://offline/ref=BF43E4FC6F6F621B5AEC160220E490B77B702AEBD5561A48B9BB5C3D1E5D385B1379A946BC427953B3748AEA38Q7E6I" w:history="1">
        <w:r>
          <w:rPr>
            <w:rStyle w:val="af"/>
            <w:color w:val="000000"/>
            <w:sz w:val="28"/>
            <w:szCs w:val="28"/>
            <w:u w:val="none"/>
          </w:rPr>
          <w:t>приказом</w:t>
        </w:r>
      </w:hyperlink>
      <w:r>
        <w:rPr>
          <w:color w:val="000000"/>
          <w:sz w:val="28"/>
          <w:szCs w:val="28"/>
        </w:rPr>
        <w:t xml:space="preserve">  Министерства  финансов  Российской Федерации от 27 апреля 2024 г. № 53н.».</w:t>
      </w:r>
    </w:p>
    <w:p w:rsidR="007939A0" w:rsidRDefault="002F4EF4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</w:t>
      </w:r>
      <w:r>
        <w:rPr>
          <w:sz w:val="28"/>
          <w:szCs w:val="28"/>
        </w:rPr>
        <w:t>о подписания.</w:t>
      </w:r>
    </w:p>
    <w:p w:rsidR="007939A0" w:rsidRDefault="002F4EF4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настоящее постановление в газете «Победа» и на официальном сайте администрации Княгининского муниципального округа Нижегородской области.</w:t>
      </w:r>
    </w:p>
    <w:p w:rsidR="007939A0" w:rsidRDefault="007939A0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</w:p>
    <w:p w:rsidR="007939A0" w:rsidRDefault="007939A0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</w:p>
    <w:p w:rsidR="007939A0" w:rsidRDefault="002F4EF4">
      <w:pPr>
        <w:spacing w:line="360" w:lineRule="auto"/>
        <w:jc w:val="both"/>
        <w:rPr>
          <w:sz w:val="28"/>
          <w:szCs w:val="28"/>
        </w:rPr>
      </w:pPr>
      <w:r>
        <w:rPr>
          <w:sz w:val="28"/>
        </w:rPr>
        <w:t xml:space="preserve">Глава местного самоуправления округа                                                  </w:t>
      </w:r>
      <w:r>
        <w:rPr>
          <w:sz w:val="28"/>
        </w:rPr>
        <w:t xml:space="preserve">     Е.А.Шамин</w:t>
      </w:r>
    </w:p>
    <w:sectPr w:rsidR="007939A0" w:rsidSect="007939A0">
      <w:pgSz w:w="11906" w:h="16838"/>
      <w:pgMar w:top="851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EF4" w:rsidRDefault="002F4EF4">
      <w:r>
        <w:separator/>
      </w:r>
    </w:p>
  </w:endnote>
  <w:endnote w:type="continuationSeparator" w:id="0">
    <w:p w:rsidR="002F4EF4" w:rsidRDefault="002F4E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EF4" w:rsidRDefault="002F4EF4">
      <w:r>
        <w:separator/>
      </w:r>
    </w:p>
  </w:footnote>
  <w:footnote w:type="continuationSeparator" w:id="0">
    <w:p w:rsidR="002F4EF4" w:rsidRDefault="002F4E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3386A"/>
    <w:multiLevelType w:val="hybridMultilevel"/>
    <w:tmpl w:val="E4148D8E"/>
    <w:lvl w:ilvl="0" w:tplc="F2B2603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A79A43E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E50609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0F0279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5CEF44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C938017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2F26ED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65E2F70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0B5E8F2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>
    <w:nsid w:val="189711F1"/>
    <w:multiLevelType w:val="hybridMultilevel"/>
    <w:tmpl w:val="34F2824E"/>
    <w:lvl w:ilvl="0" w:tplc="6760355E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B0DEA000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BDD65248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22DE2B8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83E69CDA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F39C37E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C48CD98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CE24BB3C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90E2BEA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">
    <w:nsid w:val="25782CBF"/>
    <w:multiLevelType w:val="hybridMultilevel"/>
    <w:tmpl w:val="D04699B4"/>
    <w:lvl w:ilvl="0" w:tplc="FB06CA74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4190B4A8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3B466C2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EF00728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892CFD9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1144E34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DF4E6CD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5B8C7928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57502A1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>
    <w:nsid w:val="43902784"/>
    <w:multiLevelType w:val="hybridMultilevel"/>
    <w:tmpl w:val="743E0CA0"/>
    <w:lvl w:ilvl="0" w:tplc="C65062DE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60483048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8494BA7E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0658D2C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BAB065E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EC5AD7D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18E0B04E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15A47B9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63D8C24A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9A0"/>
    <w:rsid w:val="00051AC8"/>
    <w:rsid w:val="002F4EF4"/>
    <w:rsid w:val="00793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9A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7939A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939A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7939A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7939A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7939A0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7939A0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7939A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7939A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7939A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7939A0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7939A0"/>
    <w:rPr>
      <w:sz w:val="24"/>
      <w:szCs w:val="24"/>
    </w:rPr>
  </w:style>
  <w:style w:type="character" w:customStyle="1" w:styleId="QuoteChar">
    <w:name w:val="Quote Char"/>
    <w:uiPriority w:val="29"/>
    <w:rsid w:val="007939A0"/>
    <w:rPr>
      <w:i/>
    </w:rPr>
  </w:style>
  <w:style w:type="character" w:customStyle="1" w:styleId="IntenseQuoteChar">
    <w:name w:val="Intense Quote Char"/>
    <w:uiPriority w:val="30"/>
    <w:rsid w:val="007939A0"/>
    <w:rPr>
      <w:i/>
    </w:rPr>
  </w:style>
  <w:style w:type="character" w:customStyle="1" w:styleId="HeaderChar">
    <w:name w:val="Header Char"/>
    <w:basedOn w:val="a0"/>
    <w:link w:val="Header"/>
    <w:uiPriority w:val="99"/>
    <w:rsid w:val="007939A0"/>
  </w:style>
  <w:style w:type="character" w:customStyle="1" w:styleId="FooterChar">
    <w:name w:val="Footer Char"/>
    <w:basedOn w:val="a0"/>
    <w:link w:val="Footer"/>
    <w:uiPriority w:val="99"/>
    <w:rsid w:val="007939A0"/>
  </w:style>
  <w:style w:type="character" w:customStyle="1" w:styleId="CaptionChar">
    <w:name w:val="Caption Char"/>
    <w:basedOn w:val="a0"/>
    <w:link w:val="Caption"/>
    <w:uiPriority w:val="35"/>
    <w:rsid w:val="007939A0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sid w:val="007939A0"/>
    <w:rPr>
      <w:sz w:val="18"/>
    </w:rPr>
  </w:style>
  <w:style w:type="character" w:customStyle="1" w:styleId="EndnoteTextChar">
    <w:name w:val="Endnote Text Char"/>
    <w:uiPriority w:val="99"/>
    <w:rsid w:val="007939A0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7939A0"/>
    <w:pPr>
      <w:keepNext/>
      <w:jc w:val="center"/>
      <w:outlineLvl w:val="0"/>
    </w:pPr>
    <w:rPr>
      <w:rFonts w:ascii="Arial" w:eastAsia="Arial" w:hAnsi="Arial"/>
      <w:sz w:val="40"/>
      <w:szCs w:val="40"/>
      <w:lang/>
    </w:rPr>
  </w:style>
  <w:style w:type="paragraph" w:customStyle="1" w:styleId="Heading2">
    <w:name w:val="Heading 2"/>
    <w:basedOn w:val="a"/>
    <w:next w:val="a"/>
    <w:link w:val="2"/>
    <w:uiPriority w:val="9"/>
    <w:unhideWhenUsed/>
    <w:qFormat/>
    <w:rsid w:val="007939A0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7939A0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7939A0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7939A0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7939A0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7939A0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7939A0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7939A0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1">
    <w:name w:val="Заголовок 1 Знак"/>
    <w:link w:val="Heading1"/>
    <w:uiPriority w:val="9"/>
    <w:rsid w:val="007939A0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link w:val="Heading2"/>
    <w:uiPriority w:val="9"/>
    <w:rsid w:val="007939A0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Heading3"/>
    <w:uiPriority w:val="9"/>
    <w:rsid w:val="007939A0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Heading4"/>
    <w:uiPriority w:val="9"/>
    <w:rsid w:val="007939A0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7939A0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7939A0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7939A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7939A0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7939A0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rsid w:val="007939A0"/>
    <w:pPr>
      <w:ind w:left="720"/>
      <w:contextualSpacing/>
    </w:pPr>
  </w:style>
  <w:style w:type="paragraph" w:styleId="a6">
    <w:name w:val="No Spacing"/>
    <w:uiPriority w:val="1"/>
    <w:qFormat/>
    <w:rsid w:val="007939A0"/>
    <w:rPr>
      <w:lang w:eastAsia="zh-CN"/>
    </w:rPr>
  </w:style>
  <w:style w:type="paragraph" w:styleId="a3">
    <w:name w:val="Title"/>
    <w:basedOn w:val="a"/>
    <w:next w:val="a"/>
    <w:link w:val="a7"/>
    <w:uiPriority w:val="10"/>
    <w:qFormat/>
    <w:rsid w:val="007939A0"/>
    <w:pPr>
      <w:spacing w:before="300" w:after="200"/>
      <w:contextualSpacing/>
    </w:pPr>
    <w:rPr>
      <w:sz w:val="48"/>
      <w:szCs w:val="48"/>
      <w:lang/>
    </w:rPr>
  </w:style>
  <w:style w:type="character" w:customStyle="1" w:styleId="a7">
    <w:name w:val="Название Знак"/>
    <w:link w:val="a3"/>
    <w:uiPriority w:val="10"/>
    <w:rsid w:val="007939A0"/>
    <w:rPr>
      <w:sz w:val="48"/>
      <w:szCs w:val="48"/>
    </w:rPr>
  </w:style>
  <w:style w:type="paragraph" w:styleId="a4">
    <w:name w:val="Subtitle"/>
    <w:basedOn w:val="a"/>
    <w:next w:val="a"/>
    <w:link w:val="a8"/>
    <w:uiPriority w:val="11"/>
    <w:qFormat/>
    <w:rsid w:val="007939A0"/>
    <w:pPr>
      <w:spacing w:before="200" w:after="200"/>
    </w:pPr>
    <w:rPr>
      <w:lang/>
    </w:rPr>
  </w:style>
  <w:style w:type="character" w:customStyle="1" w:styleId="a8">
    <w:name w:val="Подзаголовок Знак"/>
    <w:link w:val="a4"/>
    <w:uiPriority w:val="11"/>
    <w:rsid w:val="007939A0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7939A0"/>
    <w:pPr>
      <w:ind w:left="720" w:right="720"/>
    </w:pPr>
    <w:rPr>
      <w:i/>
      <w:sz w:val="20"/>
      <w:szCs w:val="20"/>
      <w:lang/>
    </w:rPr>
  </w:style>
  <w:style w:type="character" w:customStyle="1" w:styleId="21">
    <w:name w:val="Цитата 2 Знак"/>
    <w:link w:val="20"/>
    <w:uiPriority w:val="29"/>
    <w:rsid w:val="007939A0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7939A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7939A0"/>
    <w:rPr>
      <w:i/>
    </w:rPr>
  </w:style>
  <w:style w:type="paragraph" w:customStyle="1" w:styleId="Header">
    <w:name w:val="Header"/>
    <w:basedOn w:val="a"/>
    <w:link w:val="ab"/>
    <w:uiPriority w:val="99"/>
    <w:unhideWhenUsed/>
    <w:rsid w:val="007939A0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link w:val="Header"/>
    <w:uiPriority w:val="99"/>
    <w:rsid w:val="007939A0"/>
  </w:style>
  <w:style w:type="paragraph" w:customStyle="1" w:styleId="Footer">
    <w:name w:val="Footer"/>
    <w:basedOn w:val="a"/>
    <w:link w:val="ac"/>
    <w:uiPriority w:val="99"/>
    <w:unhideWhenUsed/>
    <w:rsid w:val="007939A0"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link w:val="Footer"/>
    <w:uiPriority w:val="99"/>
    <w:rsid w:val="007939A0"/>
  </w:style>
  <w:style w:type="paragraph" w:customStyle="1" w:styleId="Caption">
    <w:name w:val="Caption"/>
    <w:basedOn w:val="a"/>
    <w:next w:val="a"/>
    <w:link w:val="ad"/>
    <w:uiPriority w:val="35"/>
    <w:semiHidden/>
    <w:unhideWhenUsed/>
    <w:qFormat/>
    <w:rsid w:val="007939A0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ad">
    <w:name w:val="Название объекта Знак"/>
    <w:link w:val="Caption"/>
    <w:uiPriority w:val="35"/>
    <w:rsid w:val="007939A0"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rsid w:val="007939A0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7939A0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7939A0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7939A0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7939A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7939A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7939A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7939A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7939A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7939A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7939A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7939A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7939A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7939A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7939A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7939A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7939A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7939A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7939A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7939A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7939A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7939A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7939A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7939A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7939A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7939A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7939A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7939A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7939A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uiPriority w:val="99"/>
    <w:unhideWhenUsed/>
    <w:rsid w:val="007939A0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7939A0"/>
    <w:pPr>
      <w:spacing w:after="40"/>
    </w:pPr>
    <w:rPr>
      <w:sz w:val="18"/>
      <w:szCs w:val="20"/>
      <w:lang/>
    </w:rPr>
  </w:style>
  <w:style w:type="character" w:customStyle="1" w:styleId="af1">
    <w:name w:val="Текст сноски Знак"/>
    <w:link w:val="af0"/>
    <w:uiPriority w:val="99"/>
    <w:rsid w:val="007939A0"/>
    <w:rPr>
      <w:sz w:val="18"/>
    </w:rPr>
  </w:style>
  <w:style w:type="character" w:styleId="af2">
    <w:name w:val="footnote reference"/>
    <w:uiPriority w:val="99"/>
    <w:unhideWhenUsed/>
    <w:rsid w:val="007939A0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7939A0"/>
    <w:rPr>
      <w:sz w:val="20"/>
      <w:szCs w:val="20"/>
      <w:lang/>
    </w:rPr>
  </w:style>
  <w:style w:type="character" w:customStyle="1" w:styleId="af4">
    <w:name w:val="Текст концевой сноски Знак"/>
    <w:link w:val="af3"/>
    <w:uiPriority w:val="99"/>
    <w:rsid w:val="007939A0"/>
    <w:rPr>
      <w:sz w:val="20"/>
    </w:rPr>
  </w:style>
  <w:style w:type="character" w:styleId="af5">
    <w:name w:val="endnote reference"/>
    <w:uiPriority w:val="99"/>
    <w:semiHidden/>
    <w:unhideWhenUsed/>
    <w:rsid w:val="007939A0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939A0"/>
    <w:pPr>
      <w:spacing w:after="57"/>
    </w:pPr>
  </w:style>
  <w:style w:type="paragraph" w:styleId="22">
    <w:name w:val="toc 2"/>
    <w:basedOn w:val="a"/>
    <w:next w:val="a"/>
    <w:uiPriority w:val="39"/>
    <w:unhideWhenUsed/>
    <w:rsid w:val="007939A0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7939A0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7939A0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7939A0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7939A0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7939A0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7939A0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7939A0"/>
    <w:pPr>
      <w:spacing w:after="57"/>
      <w:ind w:left="2268"/>
    </w:pPr>
  </w:style>
  <w:style w:type="paragraph" w:styleId="af6">
    <w:name w:val="TOC Heading"/>
    <w:uiPriority w:val="39"/>
    <w:unhideWhenUsed/>
    <w:rsid w:val="007939A0"/>
    <w:rPr>
      <w:lang w:eastAsia="zh-CN"/>
    </w:rPr>
  </w:style>
  <w:style w:type="paragraph" w:styleId="af7">
    <w:name w:val="table of figures"/>
    <w:basedOn w:val="a"/>
    <w:next w:val="a"/>
    <w:uiPriority w:val="99"/>
    <w:unhideWhenUsed/>
    <w:rsid w:val="007939A0"/>
  </w:style>
  <w:style w:type="paragraph" w:customStyle="1" w:styleId="ConsPlusNonformat">
    <w:name w:val="ConsPlusNonformat"/>
    <w:uiPriority w:val="99"/>
    <w:rsid w:val="007939A0"/>
    <w:rPr>
      <w:rFonts w:ascii="Courier New" w:hAnsi="Courier New" w:cs="Courier New"/>
    </w:rPr>
  </w:style>
  <w:style w:type="paragraph" w:styleId="af8">
    <w:name w:val="Body Text Indent"/>
    <w:basedOn w:val="a"/>
    <w:link w:val="af9"/>
    <w:rsid w:val="007939A0"/>
    <w:pPr>
      <w:ind w:firstLine="540"/>
      <w:jc w:val="both"/>
    </w:pPr>
    <w:rPr>
      <w:sz w:val="28"/>
      <w:lang/>
    </w:rPr>
  </w:style>
  <w:style w:type="character" w:customStyle="1" w:styleId="af9">
    <w:name w:val="Основной текст с отступом Знак"/>
    <w:link w:val="af8"/>
    <w:rsid w:val="007939A0"/>
    <w:rPr>
      <w:sz w:val="28"/>
      <w:szCs w:val="24"/>
    </w:rPr>
  </w:style>
  <w:style w:type="paragraph" w:styleId="afa">
    <w:name w:val="Balloon Text"/>
    <w:basedOn w:val="a"/>
    <w:link w:val="afb"/>
    <w:rsid w:val="007939A0"/>
    <w:rPr>
      <w:rFonts w:ascii="Tahoma" w:hAnsi="Tahoma"/>
      <w:sz w:val="16"/>
      <w:szCs w:val="16"/>
      <w:lang/>
    </w:rPr>
  </w:style>
  <w:style w:type="character" w:customStyle="1" w:styleId="afb">
    <w:name w:val="Текст выноски Знак"/>
    <w:link w:val="afa"/>
    <w:rsid w:val="007939A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939A0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80810&amp;dst=37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0810&amp;dst=370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0737&amp;dst=576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1663&amp;dst=10002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consultantplus://offline/ref=BF43E4FC6F6F621B5AEC160220E490B77B702AEBD5561A48B9BB5C3D1E5D385B1379A946BC427953B3748AEA38Q7E6I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235B6-7315-437B-91E0-BF7029D46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2600</Words>
  <Characters>14822</Characters>
  <Application>Microsoft Office Word</Application>
  <DocSecurity>0</DocSecurity>
  <Lines>123</Lines>
  <Paragraphs>34</Paragraphs>
  <ScaleCrop>false</ScaleCrop>
  <Company>MoBIL GROUP</Company>
  <LinksUpToDate>false</LinksUpToDate>
  <CharactersWithSpaces>17388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Rono21</dc:creator>
  <cp:lastModifiedBy>1</cp:lastModifiedBy>
  <cp:revision>8</cp:revision>
  <cp:lastPrinted>2025-06-26T06:57:00Z</cp:lastPrinted>
  <dcterms:created xsi:type="dcterms:W3CDTF">2025-06-05T13:57:00Z</dcterms:created>
  <dcterms:modified xsi:type="dcterms:W3CDTF">2025-06-26T06:57:00Z</dcterms:modified>
  <cp:version>983040</cp:version>
</cp:coreProperties>
</file>