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object w:dxaOrig="901" w:dyaOrig="1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9" o:title=""/>
          </v:shape>
          <o:OLEObject Type="Embed" ProgID="Word.Picture.8" ShapeID="_x0000_i1025" DrawAspect="Content" ObjectID="_1823950422" r:id="rId10"/>
        </w:object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t>6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6"/>
          <w:szCs w:val="24"/>
          <w:lang w:eastAsia="ru-RU"/>
        </w:rPr>
      </w:pP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Администрация</w:t>
      </w: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Княгининского муниципального </w:t>
      </w:r>
      <w:r w:rsidR="00505BF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округа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Нижегородской области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ПОСТАНОВЛЕНИЕ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2771A4" w:rsidRPr="00F013F6" w:rsidRDefault="005517D6" w:rsidP="00277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2771A4"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06.11.2025                                   </w:t>
      </w:r>
      <w:r w:rsidR="002771A4"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  <w:r w:rsidR="002771A4"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1011</w:t>
      </w: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/>
      </w:tblPr>
      <w:tblGrid>
        <w:gridCol w:w="5353"/>
      </w:tblGrid>
      <w:tr w:rsidR="002771A4" w:rsidRPr="00F013F6" w:rsidTr="005B2DE3">
        <w:trPr>
          <w:trHeight w:val="456"/>
        </w:trPr>
        <w:tc>
          <w:tcPr>
            <w:tcW w:w="5353" w:type="dxa"/>
          </w:tcPr>
          <w:p w:rsidR="00287247" w:rsidRPr="00287247" w:rsidRDefault="00287247" w:rsidP="00287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71A4" w:rsidRPr="00F41ADC" w:rsidRDefault="00287247" w:rsidP="00EA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утверждении перечня документов, прилагаемых к решению</w:t>
            </w:r>
            <w:r w:rsidR="00551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контрольных (надзорных) мероприятий,и методических рекомендаций по подготовке и оформлениюдокументов и материалов, направляемых в органы прокуратурыв целях согласования и проведения контрольных (надзорных)мероприятий по индикаторам риска нарушения обязательныхтребований в рамках муниципального </w:t>
            </w:r>
            <w:r w:rsidR="00EA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контроля, осуществляемого 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Княгининского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ижегородской области</w:t>
            </w:r>
          </w:p>
        </w:tc>
      </w:tr>
    </w:tbl>
    <w:p w:rsidR="00F41ADC" w:rsidRDefault="00F41ADC" w:rsidP="00123329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247" w:rsidRDefault="00425A9D" w:rsidP="00287247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0"/>
    </w:p>
    <w:p w:rsidR="002771A4" w:rsidRDefault="00287247" w:rsidP="0081157D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ротоколом совещания Министерства экономического развития Российской Федерации от 07 марта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21-Д24</w:t>
      </w:r>
      <w:r w:rsidR="008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81157D">
          <w:rPr>
            <w:rFonts w:ascii="Times New Roman" w:hAnsi="Times New Roman" w:cs="Times New Roman"/>
            <w:sz w:val="28"/>
            <w:szCs w:val="28"/>
          </w:rPr>
          <w:t>р</w:t>
        </w:r>
        <w:r w:rsidR="0081157D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81157D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1157D">
        <w:rPr>
          <w:rFonts w:ascii="Times New Roman" w:hAnsi="Times New Roman" w:cs="Times New Roman"/>
          <w:sz w:val="28"/>
          <w:szCs w:val="28"/>
        </w:rPr>
        <w:t>Княгининского</w:t>
      </w:r>
      <w:r w:rsidR="0081157D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EA2EED">
        <w:rPr>
          <w:rFonts w:ascii="Times New Roman" w:hAnsi="Times New Roman" w:cs="Times New Roman"/>
          <w:sz w:val="28"/>
          <w:szCs w:val="28"/>
        </w:rPr>
        <w:t>47</w:t>
      </w:r>
      <w:r w:rsidR="0081157D">
        <w:rPr>
          <w:rFonts w:ascii="Times New Roman" w:hAnsi="Times New Roman" w:cs="Times New Roman"/>
          <w:sz w:val="28"/>
          <w:szCs w:val="28"/>
        </w:rPr>
        <w:t>«О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муниципальном </w:t>
      </w:r>
      <w:r w:rsidR="00EA2EED">
        <w:rPr>
          <w:rFonts w:ascii="Times New Roman" w:hAnsi="Times New Roman" w:cs="Times New Roman"/>
          <w:sz w:val="28"/>
          <w:szCs w:val="28"/>
        </w:rPr>
        <w:t>жилищном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 контроле на территории Княгининского муниципальног</w:t>
      </w:r>
      <w:r w:rsidR="0081157D">
        <w:rPr>
          <w:rFonts w:ascii="Times New Roman" w:hAnsi="Times New Roman" w:cs="Times New Roman"/>
          <w:sz w:val="28"/>
          <w:szCs w:val="28"/>
        </w:rPr>
        <w:t xml:space="preserve">о округа Нижегородской области» </w:t>
      </w:r>
      <w:r w:rsidR="00425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F41ADC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 муниципального округа Нижегородской области</w:t>
      </w:r>
      <w:r w:rsidR="000C0A1B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771A4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lastRenderedPageBreak/>
        <w:t>1. Утвердить</w:t>
      </w:r>
      <w:hyperlink r:id="rId12" w:history="1">
        <w:r w:rsidRPr="0028724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документов, прилагаемых к решению о проведении контрольных (надзорных) мероприятий в рамках муниципального </w:t>
      </w:r>
      <w:r w:rsidR="00EA2EED">
        <w:rPr>
          <w:rFonts w:ascii="Times New Roman" w:hAnsi="Times New Roman" w:cs="Times New Roman"/>
          <w:sz w:val="28"/>
          <w:szCs w:val="28"/>
        </w:rPr>
        <w:t>жилищного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контроля, осуществляемого на территории </w:t>
      </w:r>
      <w:r w:rsidR="00007BEC">
        <w:rPr>
          <w:rFonts w:ascii="Times New Roman" w:hAnsi="Times New Roman" w:cs="Times New Roman"/>
          <w:sz w:val="28"/>
          <w:szCs w:val="28"/>
        </w:rPr>
        <w:t>Княгининского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области, согласно Приложению 1 к настоящему постановлению.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 xml:space="preserve">2. Утвердить Методические </w:t>
      </w:r>
      <w:hyperlink r:id="rId13" w:history="1">
        <w:r w:rsidRPr="00287247">
          <w:rPr>
            <w:rFonts w:ascii="Times New Roman" w:hAnsi="Times New Roman" w:cs="Times New Roman"/>
            <w:sz w:val="28"/>
            <w:szCs w:val="28"/>
          </w:rPr>
          <w:t>рекомендации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по подготовке и оформлению документов и материалов, 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в рамках муниципального </w:t>
      </w:r>
      <w:r w:rsidR="00EA2EED">
        <w:rPr>
          <w:rFonts w:ascii="Times New Roman" w:hAnsi="Times New Roman" w:cs="Times New Roman"/>
          <w:sz w:val="28"/>
          <w:szCs w:val="28"/>
        </w:rPr>
        <w:t>жилищного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контроля, осуществляемого на территории </w:t>
      </w:r>
      <w:r w:rsidR="00007BEC">
        <w:rPr>
          <w:rFonts w:ascii="Times New Roman" w:hAnsi="Times New Roman" w:cs="Times New Roman"/>
          <w:sz w:val="28"/>
          <w:szCs w:val="28"/>
        </w:rPr>
        <w:t>Княгининского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области, согласно Приложению 2 к настоящему постановлению.</w:t>
      </w:r>
    </w:p>
    <w:p w:rsidR="00287247" w:rsidRPr="00287247" w:rsidRDefault="00007BEC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 «Победа» и на официальном сайте администрации Княгининского муниципального округа в информационно-телекоммуникационной сети «Интернет»</w:t>
      </w:r>
      <w:r w:rsidR="00287247" w:rsidRPr="00287247">
        <w:rPr>
          <w:rFonts w:ascii="Times New Roman" w:hAnsi="Times New Roman" w:cs="Times New Roman"/>
          <w:sz w:val="28"/>
          <w:szCs w:val="28"/>
        </w:rPr>
        <w:t>.</w:t>
      </w:r>
    </w:p>
    <w:p w:rsidR="00287247" w:rsidRPr="00007BEC" w:rsidRDefault="00007BEC" w:rsidP="00007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287247" w:rsidRPr="00F93584" w:rsidRDefault="00287247" w:rsidP="00287247">
      <w:pPr>
        <w:tabs>
          <w:tab w:val="left" w:pos="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67F2" w:rsidRDefault="0001694A" w:rsidP="00D66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местного самоуправления </w:t>
      </w:r>
      <w:r w:rsidR="00D667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Е.А.Шамин</w:t>
      </w:r>
    </w:p>
    <w:p w:rsidR="00007BEC" w:rsidRDefault="00007BEC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7BEC" w:rsidRDefault="00007BE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007BEC" w:rsidTr="00682170">
        <w:tc>
          <w:tcPr>
            <w:tcW w:w="5140" w:type="dxa"/>
          </w:tcPr>
          <w:p w:rsidR="00007BEC" w:rsidRDefault="00007BEC" w:rsidP="0020036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1</w:t>
            </w:r>
          </w:p>
          <w:p w:rsidR="005517D6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</w:t>
            </w:r>
          </w:p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от </w:t>
            </w:r>
            <w:r w:rsidR="005517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№</w:t>
            </w:r>
            <w:r w:rsidR="005517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1011</w:t>
            </w:r>
          </w:p>
          <w:p w:rsidR="00682170" w:rsidRDefault="00682170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534F3" w:rsidRDefault="00F534F3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022" w:rsidRDefault="00E635AE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415022" w:rsidRPr="00415022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="00415022" w:rsidRPr="00415022">
        <w:rPr>
          <w:rFonts w:ascii="Times New Roman" w:hAnsi="Times New Roman" w:cs="Times New Roman"/>
          <w:b/>
          <w:sz w:val="28"/>
          <w:szCs w:val="28"/>
        </w:rPr>
        <w:t xml:space="preserve"> документов, </w:t>
      </w:r>
    </w:p>
    <w:p w:rsidR="00BF786A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прилагаемых к решению о проведении контрольных (надзорных) мероприятий в рамках муниципального </w:t>
      </w:r>
      <w:r w:rsidR="00EA2EED">
        <w:rPr>
          <w:rFonts w:ascii="Times New Roman" w:hAnsi="Times New Roman" w:cs="Times New Roman"/>
          <w:b/>
          <w:sz w:val="28"/>
          <w:szCs w:val="28"/>
        </w:rPr>
        <w:t>жилищного</w:t>
      </w:r>
      <w:r w:rsidRPr="00415022">
        <w:rPr>
          <w:rFonts w:ascii="Times New Roman" w:hAnsi="Times New Roman" w:cs="Times New Roman"/>
          <w:b/>
          <w:sz w:val="28"/>
          <w:szCs w:val="28"/>
        </w:rPr>
        <w:t xml:space="preserve"> контроля, осуществляемого на территории Княгининского муниципального округа Нижегородской области</w:t>
      </w:r>
    </w:p>
    <w:p w:rsidR="00415022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022" w:rsidRPr="00415022" w:rsidRDefault="00415022" w:rsidP="00A56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целью согласования проведения контрольных (надзорных) мероприятий, при направлении решений о проведении контрольных (надзорных) мероприятий в органы прокуратуры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прилагаются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документы и материалы: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1. Обращения (заявления) граждан и организаций, информацию от органов государственной власти, органов местного самоуправления, из средств массовой информации о причинении вреда (ущерба) или об угрозе причинения вреда (ущерба) охраняемым законом ценностям с учетом положений пункта 1 статьи 60 Федерального закона от 31.07.2020 N 248-ФЗ "О государственном контроле (надзоре) и муниципальном контроле в Российской Федерации".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2. Задание о проведении контрольного (надзорного) мероприятия без взаимодействия, проведенное в целях оценки достоверности сведений, поступивших в орган муниципального контроля.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3. Материалы по результатам контрольного (надзорного) мероприятия без взаимодействия, включая: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выездного обследования;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наблюдения за соблюдением обязательных требований;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протокол осмотра;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фототаблицу.</w:t>
      </w:r>
    </w:p>
    <w:p w:rsidR="00A56B0A" w:rsidRPr="00A56B0A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4. Правоустанавливающие и иные документы, подтверждающие индивидуализирующие признаки проверяемого объекта и его принадлежность к контролируемому лицу (адрес, наименование, номер объекта в едином реестре видов контроля и т.д.); выписки из ЕГРН, ЕГРЮЛ, ЕГРИП (в зависимости от объекта контроля).</w:t>
      </w:r>
    </w:p>
    <w:p w:rsidR="00415022" w:rsidRDefault="00A56B0A" w:rsidP="00A56B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5.Иные документы, подтверждающие необходимость проведения контрольных (надзорных) мероприятий. </w:t>
      </w:r>
      <w:r w:rsid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415022" w:rsidTr="007C1A5C">
        <w:tc>
          <w:tcPr>
            <w:tcW w:w="5140" w:type="dxa"/>
          </w:tcPr>
          <w:p w:rsidR="00415022" w:rsidRDefault="00415022" w:rsidP="007C1A5C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2</w:t>
            </w:r>
          </w:p>
          <w:p w:rsidR="005517D6" w:rsidRDefault="00415022" w:rsidP="005517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постановлению администрации Княгининского муниципальног</w:t>
            </w:r>
            <w:r w:rsidR="005517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округа Нижегородской области </w:t>
            </w:r>
          </w:p>
          <w:p w:rsidR="005517D6" w:rsidRDefault="00415022" w:rsidP="005517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517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06.11.2025 № 1011</w:t>
            </w:r>
          </w:p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hyperlink r:id="rId15" w:history="1">
        <w:r w:rsidRPr="00415022">
          <w:rPr>
            <w:rFonts w:ascii="Times New Roman" w:hAnsi="Times New Roman" w:cs="Times New Roman"/>
            <w:b/>
            <w:sz w:val="28"/>
            <w:szCs w:val="28"/>
          </w:rPr>
          <w:t>рекомендации</w:t>
        </w:r>
      </w:hyperlink>
    </w:p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по подготовке и оформлению документов и материалов,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в рамках муниципального </w:t>
      </w:r>
      <w:r w:rsidR="00A56B0A">
        <w:rPr>
          <w:rFonts w:ascii="Times New Roman" w:hAnsi="Times New Roman" w:cs="Times New Roman"/>
          <w:b/>
          <w:sz w:val="28"/>
          <w:szCs w:val="28"/>
        </w:rPr>
        <w:t>жилищного</w:t>
      </w:r>
      <w:r w:rsidRPr="00415022">
        <w:rPr>
          <w:rFonts w:ascii="Times New Roman" w:hAnsi="Times New Roman" w:cs="Times New Roman"/>
          <w:b/>
          <w:sz w:val="28"/>
          <w:szCs w:val="28"/>
        </w:rPr>
        <w:t xml:space="preserve"> контроля,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осуществляемого на территории </w:t>
      </w:r>
    </w:p>
    <w:p w:rsidR="00BF786A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>Княгининского муниципального округа Нижегородской области</w:t>
      </w:r>
    </w:p>
    <w:p w:rsidR="0081157D" w:rsidRPr="00415022" w:rsidRDefault="0081157D" w:rsidP="0041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Методические рекомендации)</w:t>
      </w:r>
    </w:p>
    <w:p w:rsidR="00BF786A" w:rsidRPr="00415022" w:rsidRDefault="00BF786A" w:rsidP="00200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Общие положения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Настоящие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етодические рекомендации разработаны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– Федеральный закон № 248-ФЗ), приказом Генеральной прокуратуры РФ от 2 июня 2021 г. № 294 «О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Приказ № 294)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hyperlink r:id="rId16" w:history="1">
        <w:r w:rsidR="00A56B0A">
          <w:rPr>
            <w:rFonts w:ascii="Times New Roman" w:hAnsi="Times New Roman" w:cs="Times New Roman"/>
            <w:sz w:val="28"/>
            <w:szCs w:val="28"/>
          </w:rPr>
          <w:t>р</w:t>
        </w:r>
        <w:r w:rsidR="00A56B0A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A56B0A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A56B0A">
        <w:rPr>
          <w:rFonts w:ascii="Times New Roman" w:hAnsi="Times New Roman" w:cs="Times New Roman"/>
          <w:sz w:val="28"/>
          <w:szCs w:val="28"/>
        </w:rPr>
        <w:t>Княгининского</w:t>
      </w:r>
      <w:r w:rsidR="00A56B0A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A56B0A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A56B0A">
        <w:rPr>
          <w:rFonts w:ascii="Times New Roman" w:hAnsi="Times New Roman" w:cs="Times New Roman"/>
          <w:sz w:val="28"/>
          <w:szCs w:val="28"/>
        </w:rPr>
        <w:t>47«О</w:t>
      </w:r>
      <w:r w:rsidR="00A56B0A" w:rsidRPr="0081157D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муниципальном </w:t>
      </w:r>
      <w:r w:rsidR="00A56B0A">
        <w:rPr>
          <w:rFonts w:ascii="Times New Roman" w:hAnsi="Times New Roman" w:cs="Times New Roman"/>
          <w:sz w:val="28"/>
          <w:szCs w:val="28"/>
        </w:rPr>
        <w:t>жилищном</w:t>
      </w:r>
      <w:r w:rsidR="00A56B0A" w:rsidRPr="0081157D">
        <w:rPr>
          <w:rFonts w:ascii="Times New Roman" w:hAnsi="Times New Roman" w:cs="Times New Roman"/>
          <w:sz w:val="28"/>
          <w:szCs w:val="28"/>
        </w:rPr>
        <w:t xml:space="preserve"> контроле на территории Княгининского муниципальног</w:t>
      </w:r>
      <w:r w:rsidR="00A56B0A">
        <w:rPr>
          <w:rFonts w:ascii="Times New Roman" w:hAnsi="Times New Roman" w:cs="Times New Roman"/>
          <w:sz w:val="28"/>
          <w:szCs w:val="28"/>
        </w:rPr>
        <w:t>о округа Нижегородской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Методические рекомендации устанавливают единые требования по подготовке и оформлению документов и материалов, направляемых контрольным органом в лице администрации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Княгининского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округа Нижегородской области (далее – контрольный орган) в прокуратуру, и подготовлены с целью оказания методической поддержки сотрудникам контрольного органа, а также снижения количества случаев отказа в согласовании органами прокураты контрольных (надзорных) мероприятий (далее – КНМ) по основаниям «технического» характера.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Положения Методических рекомендаций не применяются при подготовке и оформлении документов и материалов, содержащих государственную или иную охраняемую законом тайну.</w:t>
      </w:r>
    </w:p>
    <w:p w:rsidR="00CD5919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Общие требования к перечню и оформлению документов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Обмен сведениями и документами по вопросам согласования проведения КНМ на основании индикаторов риска нарушения обязательных требований между контрольным органом и прокуратурой осуществляется с использованием федеральной государственной информационной системы государственного контроля (надзора), муниципального контроля «Единый реестр контрольных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(надзорных) мероприятий» (далее - ЕРКНМ), за исключением сведений и документов, содержащих государственную или иную охраняемую законом тайну.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2.2. При внесении сведений в ЕРКНМ должностные лица контрольного органа руководствуются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№ 604.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При наличии оснований, предусмотренных пунктом 7 части 1 статьи 57 Федерального закона № 248-ФЗ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</w:t>
      </w:r>
      <w:r w:rsid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контроля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 в прокуратуру следующие документы:</w:t>
      </w:r>
    </w:p>
    <w:p w:rsidR="0001694A" w:rsidRPr="0001694A" w:rsidRDefault="00A56B0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аявление о согласовании КНМ по форме, установленной приложением № 3 к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риказу № 294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1694A" w:rsidRPr="0001694A" w:rsidRDefault="00A56B0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A6634F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01694A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окументы, которые содержат сведения, послужившие основанием для проведения КНМ и указанные в перечне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 (перечислены в пунктах 3.5, 3.7. насто</w:t>
      </w:r>
      <w:r w:rsidR="00A6634F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ящих методических рекомендаций).</w:t>
      </w:r>
      <w:bookmarkStart w:id="1" w:name="_GoBack"/>
      <w:bookmarkEnd w:id="1"/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этом, согласно пункту 11 (12) постановления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 решение о проведении КНМ, информация о котором вносится в ЕРКНМ, принимается путем внесения соответствующей информации в ЕРКНМ и ее подписания без необходимости вынесения отдельного решения и внесения его в единый реестр (все документы загружаются в паспорт КНМ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2.4. Документы (снимки с экрана, выгрузки из информационных систем и т.п.), представляемые в прокуратуру на согласование проведения КНМ по индикаторам риска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датированы и заверены подписями должностных лиц и печатью контрольного органа (для материалов на бумажном носителе), в случае направления материалов на электронном носителе – подтвержден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ЭЦП.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2.5. Материалы, подтверждающие «срабатывание» индикатора риска нарушения обязательных требований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актуальны (индикатор риска «сработал» в текущем (расчетном) периоде (месяц, неделя). Должны быть исключены случаи, когда материалы о согласовании КНМ направляются в прокуратуру спустя месяцы после обнаружения факта «срабатывания» индикатора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AE23B3" w:rsidRDefault="0001694A" w:rsidP="00AE23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E23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Порядок выявления индикатора риска нарушения обязательных требований и сбора материалов (сведений)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Индикаторы риска выявляются на основе регулярного анализа сведений и документов, указанных в пункте 1 Перечня документов, прилагаемых к решению о проведении КНМ на основании индикаторов риска нарушения обязательных требований.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3.2. При выявлении индикатора риска должностное лицо контрольного органа, уполномоченное на осуществление муниципального </w:t>
      </w:r>
      <w:r w:rsid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контроля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необходимости проводят КНМ без взаимодействия.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3.3. КНМ без взаимодействия проводится на основе задания руководителя (заместителя руководителя) контрольного органа в целях: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ценки достоверности сведений, поступивших в (или выявленных) контрольный орган, указывающих на наличие события, предусмотренного индикатором риска нарушения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у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становления контролируемого лица, осуществляющего соответствующую деятельность или владение производственным объектом в целях сбора, обработки, анализа и учета сведений об объектах контроля при выявлении индикаторов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3.4. По итогам КНМ без взаимодействия составляется акт, позволяющий сделать логический вывод (аналитическую связку) вероятного нарушения с действиями виновного лица.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3.5. На основе выявления сведений, указывающих на «срабатывание» индикаторов риска, а также материалов КНМ без взаимодействия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</w:t>
      </w:r>
      <w:r w:rsid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контроля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готовит мотивированное представление о необходимости проведения КНМ с взаимодействием с указанием: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счерпывающих данных о проведенных органом муниципального контроля действий по установлению достоверности сведений, указывающих на наличие у объекта контроля с высокой степенью вероятности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н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евозможности пресечения нарушений иными способами, кроме как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средством КНМ с взаимодействием;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боснованного перечня контрольных (надзорных) действий и их объема, требующи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 значительных временных затрат;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к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онкретных обязательных требований, о вероятности нарушения которых свидетельствует срабатывание индикатора.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3.6. Мотивированное представление подписывается должностным лицом контрольного органа, уполномоченн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ым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осуществление муниципального </w:t>
      </w:r>
      <w:r w:rsid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контроля.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3.7. К мотивированному представлению прилагаются все необходимые документы: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равоустанавливающие и иные документы, подтверждающие индивидуализирующие признаки проверяемого объекта и его принадлежность контролируемому лицу (адрес, наименование, номер объекта в Едином реестре видов контроля и т.д.); выписки из ЕГРН, ЕГРЮЛ (ЕГРИП) (в 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ависимости от объекта контроля);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атериалы, подтверждающие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«срабатывание» индикатора риска;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адание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оведение КНМ без взаимодействия;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атериалы по результатам мероприятия без взаимодействия (акт выездного обследования, акт наблюдения за соблюдением обязательных требований, заключение по результатам КНМ без взаимодействия или иные документы и материалы, составленные по результатам мероприятия без взаимодействия (результаты испытаний, экспертиз, отобранных в ходе выездного обследования проб и т.д.).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если такие мероприятия не проводились или их проведение не планируется, информацию необходимо отразить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мотивированном представлении;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5)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нформаци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ранее проведенных (за прошедший год) и планируемых (на текущий год) профилактических и контрольных (надзорных) мероприятиях.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 если такие мероприятия не проводились или не планируется их проведение, информация об этом отражается в мотивированном представлении.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нформация о не устранении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разумный срок 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нарушений, выявленных при мероприятиях без взаимодействия или профилактических визитах, об объявлении предостережений о недопустимости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ные документы, подтверждающие необходимость проведения КНМ.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3.8. Все документы, указанные в пункте 3.7 настоящих методических рекомендаций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прилагаются также к решению о проведении КНМ на основе индикаторов риска (паспорт КНМ в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3.9. При значительном объеме выгружаемых данных в органы прокуратуры представляется выписка, подписанная должностным лицом контрольного органа, уполномоченного на подписание сведений в органы прокуратуры.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3.10. Представляемые сведен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ия должны поддаваться прочтению,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 индивидуализирующие признаки, обеспечивающие достоверность и прослеживаемость представленных данных.</w:t>
      </w:r>
    </w:p>
    <w:p w:rsidR="004E6FB4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4E6FB4" w:rsidRDefault="0001694A" w:rsidP="004E6F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6F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Порядок внесения сведений в ЕРКНМ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 После принятия 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уполномоченным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должностным лицом контрол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ьного органа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решения о проведении КНМ на основании мотивированного представления, должностное лицо, уполномоченных на осуществление муниципального </w:t>
      </w:r>
      <w:r w:rsid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контроля в течение 3 (трех) рабочих дней обеспечивает подготовку комплекта документов для согласования КНМ с прокуратурой путем формирования и внесения необходимых сведений в ЕРКНМ (формирования паспорта КНМ):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аявления, указанного в пункте 2.3.1 настоящих методических рекомендаций, которое подписывается усиленной квалифицированной ЭЦП должностного лица, уполномоченного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инятие решений о проведении КНМ;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д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окументов, указанных в пунктах 3.5, 3.7. настоящих методических рекомендаций.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4.2. При направлении документов, прилагаемых к решению о проведении КНМ на основании индикаторов риска нарушения обязательных требований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согласование в прокуратуру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должностным лицом, уполномоченным на внесение сведений в ЕРКНМ, проверяется наличие документального подтверждения содержащихся в мотивированном представлении сведений, в том числе параметров «сработавшего» индикатора риска нарушения обязательных требований.</w:t>
      </w:r>
    </w:p>
    <w:p w:rsidR="00DF2D17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4.3. Должностные лица, уполномоченные на внесение сведений в ЕРКНМ должны обеспечить наличие в паспорте ЕРКНМ всех необходимых документов, а также соблюдение установленных требований к их оформлению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B75AC" w:rsidRPr="009B75AC" w:rsidRDefault="009B75AC" w:rsidP="00287247">
      <w:pPr>
        <w:widowControl w:val="0"/>
        <w:tabs>
          <w:tab w:val="center" w:pos="1091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9B75AC" w:rsidRPr="009B75AC" w:rsidSect="00287247">
      <w:type w:val="continuous"/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657" w:rsidRDefault="003B5657" w:rsidP="001E54C0">
      <w:pPr>
        <w:spacing w:after="0" w:line="240" w:lineRule="auto"/>
      </w:pPr>
      <w:r>
        <w:separator/>
      </w:r>
    </w:p>
  </w:endnote>
  <w:endnote w:type="continuationSeparator" w:id="0">
    <w:p w:rsidR="003B5657" w:rsidRDefault="003B5657" w:rsidP="001E5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657" w:rsidRDefault="003B5657" w:rsidP="001E54C0">
      <w:pPr>
        <w:spacing w:after="0" w:line="240" w:lineRule="auto"/>
      </w:pPr>
      <w:r>
        <w:separator/>
      </w:r>
    </w:p>
  </w:footnote>
  <w:footnote w:type="continuationSeparator" w:id="0">
    <w:p w:rsidR="003B5657" w:rsidRDefault="003B5657" w:rsidP="001E5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82C"/>
    <w:multiLevelType w:val="multilevel"/>
    <w:tmpl w:val="D2C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8837A6"/>
    <w:multiLevelType w:val="multilevel"/>
    <w:tmpl w:val="6DCCBD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7D265F7"/>
    <w:multiLevelType w:val="hybridMultilevel"/>
    <w:tmpl w:val="FC68B9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A21D90"/>
    <w:multiLevelType w:val="multilevel"/>
    <w:tmpl w:val="CE1C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BB59DB"/>
    <w:multiLevelType w:val="multilevel"/>
    <w:tmpl w:val="9FC6DA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97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34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0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06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4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509" w:hanging="360"/>
      </w:pPr>
      <w:rPr>
        <w:rFonts w:hint="default"/>
      </w:rPr>
    </w:lvl>
  </w:abstractNum>
  <w:abstractNum w:abstractNumId="3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7424D8"/>
    <w:multiLevelType w:val="multilevel"/>
    <w:tmpl w:val="54C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311576"/>
    <w:multiLevelType w:val="hybridMultilevel"/>
    <w:tmpl w:val="5F78EF42"/>
    <w:lvl w:ilvl="0" w:tplc="A492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38"/>
  </w:num>
  <w:num w:numId="5">
    <w:abstractNumId w:val="10"/>
  </w:num>
  <w:num w:numId="6">
    <w:abstractNumId w:val="41"/>
  </w:num>
  <w:num w:numId="7">
    <w:abstractNumId w:val="16"/>
  </w:num>
  <w:num w:numId="8">
    <w:abstractNumId w:val="33"/>
  </w:num>
  <w:num w:numId="9">
    <w:abstractNumId w:val="25"/>
  </w:num>
  <w:num w:numId="10">
    <w:abstractNumId w:val="31"/>
    <w:lvlOverride w:ilvl="0">
      <w:startOverride w:val="1"/>
    </w:lvlOverride>
  </w:num>
  <w:num w:numId="11">
    <w:abstractNumId w:val="19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5"/>
  </w:num>
  <w:num w:numId="14">
    <w:abstractNumId w:val="48"/>
  </w:num>
  <w:num w:numId="15">
    <w:abstractNumId w:val="36"/>
  </w:num>
  <w:num w:numId="16">
    <w:abstractNumId w:val="47"/>
  </w:num>
  <w:num w:numId="17">
    <w:abstractNumId w:val="32"/>
  </w:num>
  <w:num w:numId="18">
    <w:abstractNumId w:val="30"/>
  </w:num>
  <w:num w:numId="19">
    <w:abstractNumId w:val="6"/>
  </w:num>
  <w:num w:numId="20">
    <w:abstractNumId w:val="1"/>
  </w:num>
  <w:num w:numId="21">
    <w:abstractNumId w:val="29"/>
  </w:num>
  <w:num w:numId="22">
    <w:abstractNumId w:val="28"/>
  </w:num>
  <w:num w:numId="23">
    <w:abstractNumId w:val="37"/>
  </w:num>
  <w:num w:numId="24">
    <w:abstractNumId w:val="39"/>
  </w:num>
  <w:num w:numId="25">
    <w:abstractNumId w:val="4"/>
  </w:num>
  <w:num w:numId="26">
    <w:abstractNumId w:val="23"/>
  </w:num>
  <w:num w:numId="27">
    <w:abstractNumId w:val="11"/>
  </w:num>
  <w:num w:numId="28">
    <w:abstractNumId w:val="9"/>
  </w:num>
  <w:num w:numId="29">
    <w:abstractNumId w:val="14"/>
  </w:num>
  <w:num w:numId="30">
    <w:abstractNumId w:val="7"/>
  </w:num>
  <w:num w:numId="31">
    <w:abstractNumId w:val="17"/>
  </w:num>
  <w:num w:numId="32">
    <w:abstractNumId w:val="26"/>
  </w:num>
  <w:num w:numId="33">
    <w:abstractNumId w:val="2"/>
  </w:num>
  <w:num w:numId="34">
    <w:abstractNumId w:val="45"/>
  </w:num>
  <w:num w:numId="35">
    <w:abstractNumId w:val="18"/>
  </w:num>
  <w:num w:numId="36">
    <w:abstractNumId w:val="12"/>
  </w:num>
  <w:num w:numId="37">
    <w:abstractNumId w:val="44"/>
  </w:num>
  <w:num w:numId="38">
    <w:abstractNumId w:val="3"/>
  </w:num>
  <w:num w:numId="39">
    <w:abstractNumId w:val="40"/>
  </w:num>
  <w:num w:numId="40">
    <w:abstractNumId w:val="34"/>
  </w:num>
  <w:num w:numId="41">
    <w:abstractNumId w:val="27"/>
  </w:num>
  <w:num w:numId="42">
    <w:abstractNumId w:val="22"/>
  </w:num>
  <w:num w:numId="43">
    <w:abstractNumId w:val="20"/>
  </w:num>
  <w:num w:numId="44">
    <w:abstractNumId w:val="24"/>
  </w:num>
  <w:num w:numId="45">
    <w:abstractNumId w:val="13"/>
  </w:num>
  <w:num w:numId="46">
    <w:abstractNumId w:val="46"/>
  </w:num>
  <w:num w:numId="47">
    <w:abstractNumId w:val="35"/>
  </w:num>
  <w:num w:numId="48">
    <w:abstractNumId w:val="42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C37"/>
    <w:rsid w:val="00004AA6"/>
    <w:rsid w:val="00006089"/>
    <w:rsid w:val="00007BEC"/>
    <w:rsid w:val="0001694A"/>
    <w:rsid w:val="00033313"/>
    <w:rsid w:val="00040771"/>
    <w:rsid w:val="0005021A"/>
    <w:rsid w:val="0007609B"/>
    <w:rsid w:val="00081730"/>
    <w:rsid w:val="000C0A1B"/>
    <w:rsid w:val="000C3E7B"/>
    <w:rsid w:val="00114FF3"/>
    <w:rsid w:val="0011778C"/>
    <w:rsid w:val="00123329"/>
    <w:rsid w:val="00134B22"/>
    <w:rsid w:val="001459DC"/>
    <w:rsid w:val="001B15E4"/>
    <w:rsid w:val="001C37D3"/>
    <w:rsid w:val="001E35A2"/>
    <w:rsid w:val="001E54C0"/>
    <w:rsid w:val="001F1508"/>
    <w:rsid w:val="001F7CCB"/>
    <w:rsid w:val="00200364"/>
    <w:rsid w:val="0020049A"/>
    <w:rsid w:val="0022022E"/>
    <w:rsid w:val="00237366"/>
    <w:rsid w:val="0024200E"/>
    <w:rsid w:val="00242314"/>
    <w:rsid w:val="002463F8"/>
    <w:rsid w:val="0026261D"/>
    <w:rsid w:val="002771A4"/>
    <w:rsid w:val="00287247"/>
    <w:rsid w:val="00296693"/>
    <w:rsid w:val="002A2E3F"/>
    <w:rsid w:val="002A61E5"/>
    <w:rsid w:val="002C7153"/>
    <w:rsid w:val="002E2438"/>
    <w:rsid w:val="00304659"/>
    <w:rsid w:val="003062A4"/>
    <w:rsid w:val="00315CF3"/>
    <w:rsid w:val="00321238"/>
    <w:rsid w:val="00366011"/>
    <w:rsid w:val="00367C8C"/>
    <w:rsid w:val="003A02C5"/>
    <w:rsid w:val="003A3BB0"/>
    <w:rsid w:val="003B5657"/>
    <w:rsid w:val="003D3B6A"/>
    <w:rsid w:val="003D569F"/>
    <w:rsid w:val="003E7ACA"/>
    <w:rsid w:val="003F0285"/>
    <w:rsid w:val="00415022"/>
    <w:rsid w:val="00425A9D"/>
    <w:rsid w:val="00431F3C"/>
    <w:rsid w:val="004605E3"/>
    <w:rsid w:val="004742C4"/>
    <w:rsid w:val="004900A0"/>
    <w:rsid w:val="004A6BE2"/>
    <w:rsid w:val="004C0DC5"/>
    <w:rsid w:val="004C4CEE"/>
    <w:rsid w:val="004C4E52"/>
    <w:rsid w:val="004D1DB8"/>
    <w:rsid w:val="004E6FB4"/>
    <w:rsid w:val="004F0D5A"/>
    <w:rsid w:val="004F67C1"/>
    <w:rsid w:val="00505BFD"/>
    <w:rsid w:val="00546D10"/>
    <w:rsid w:val="005517D6"/>
    <w:rsid w:val="00552968"/>
    <w:rsid w:val="005B2DE3"/>
    <w:rsid w:val="005B6925"/>
    <w:rsid w:val="005D1C37"/>
    <w:rsid w:val="005D22EA"/>
    <w:rsid w:val="005F411F"/>
    <w:rsid w:val="00600DE6"/>
    <w:rsid w:val="00612EC7"/>
    <w:rsid w:val="00627637"/>
    <w:rsid w:val="00645EE8"/>
    <w:rsid w:val="00663F67"/>
    <w:rsid w:val="0066695C"/>
    <w:rsid w:val="00682170"/>
    <w:rsid w:val="006D1D09"/>
    <w:rsid w:val="006D3B6F"/>
    <w:rsid w:val="006D7C6C"/>
    <w:rsid w:val="0070104E"/>
    <w:rsid w:val="00702515"/>
    <w:rsid w:val="00734958"/>
    <w:rsid w:val="00762560"/>
    <w:rsid w:val="00767719"/>
    <w:rsid w:val="0078254D"/>
    <w:rsid w:val="0079340A"/>
    <w:rsid w:val="00794DA4"/>
    <w:rsid w:val="007A01A9"/>
    <w:rsid w:val="007A1FEE"/>
    <w:rsid w:val="007B265D"/>
    <w:rsid w:val="007B6820"/>
    <w:rsid w:val="007F3114"/>
    <w:rsid w:val="0080077B"/>
    <w:rsid w:val="00804B22"/>
    <w:rsid w:val="0081157D"/>
    <w:rsid w:val="00823CB0"/>
    <w:rsid w:val="00863567"/>
    <w:rsid w:val="008C1C3D"/>
    <w:rsid w:val="008D6A3B"/>
    <w:rsid w:val="00932D03"/>
    <w:rsid w:val="00987A2F"/>
    <w:rsid w:val="009932C3"/>
    <w:rsid w:val="00997AC4"/>
    <w:rsid w:val="009A1FD7"/>
    <w:rsid w:val="009A46C6"/>
    <w:rsid w:val="009B75AC"/>
    <w:rsid w:val="009C261B"/>
    <w:rsid w:val="009C5289"/>
    <w:rsid w:val="00A06958"/>
    <w:rsid w:val="00A20CAC"/>
    <w:rsid w:val="00A47139"/>
    <w:rsid w:val="00A56B0A"/>
    <w:rsid w:val="00A6634F"/>
    <w:rsid w:val="00A7773B"/>
    <w:rsid w:val="00AA360F"/>
    <w:rsid w:val="00AB1AE3"/>
    <w:rsid w:val="00AB5777"/>
    <w:rsid w:val="00AD3922"/>
    <w:rsid w:val="00AE23B3"/>
    <w:rsid w:val="00AE45D0"/>
    <w:rsid w:val="00AF1544"/>
    <w:rsid w:val="00AF25A9"/>
    <w:rsid w:val="00B07AFA"/>
    <w:rsid w:val="00B07E5B"/>
    <w:rsid w:val="00B1159F"/>
    <w:rsid w:val="00B33B11"/>
    <w:rsid w:val="00B5541F"/>
    <w:rsid w:val="00B6751A"/>
    <w:rsid w:val="00B737AC"/>
    <w:rsid w:val="00B87C52"/>
    <w:rsid w:val="00B9080E"/>
    <w:rsid w:val="00BC21CF"/>
    <w:rsid w:val="00BF340E"/>
    <w:rsid w:val="00BF786A"/>
    <w:rsid w:val="00C00318"/>
    <w:rsid w:val="00C26E73"/>
    <w:rsid w:val="00C74EF0"/>
    <w:rsid w:val="00C81B34"/>
    <w:rsid w:val="00C924FF"/>
    <w:rsid w:val="00CD5919"/>
    <w:rsid w:val="00CE380C"/>
    <w:rsid w:val="00D03172"/>
    <w:rsid w:val="00D07C34"/>
    <w:rsid w:val="00D24B65"/>
    <w:rsid w:val="00D3011A"/>
    <w:rsid w:val="00D32F2F"/>
    <w:rsid w:val="00D43689"/>
    <w:rsid w:val="00D667F2"/>
    <w:rsid w:val="00DA6325"/>
    <w:rsid w:val="00DC1427"/>
    <w:rsid w:val="00DC29AB"/>
    <w:rsid w:val="00DF2D17"/>
    <w:rsid w:val="00E07321"/>
    <w:rsid w:val="00E16A81"/>
    <w:rsid w:val="00E171F5"/>
    <w:rsid w:val="00E316CC"/>
    <w:rsid w:val="00E635AE"/>
    <w:rsid w:val="00E84266"/>
    <w:rsid w:val="00EA2EED"/>
    <w:rsid w:val="00ED7470"/>
    <w:rsid w:val="00F0006D"/>
    <w:rsid w:val="00F0094A"/>
    <w:rsid w:val="00F013F6"/>
    <w:rsid w:val="00F30FA2"/>
    <w:rsid w:val="00F41ADC"/>
    <w:rsid w:val="00F500B4"/>
    <w:rsid w:val="00F534F3"/>
    <w:rsid w:val="00F85A2A"/>
    <w:rsid w:val="00F9111D"/>
    <w:rsid w:val="00F93584"/>
    <w:rsid w:val="00FA0EB9"/>
    <w:rsid w:val="00FA3FFC"/>
    <w:rsid w:val="00FB7199"/>
    <w:rsid w:val="00FE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A4"/>
  </w:style>
  <w:style w:type="paragraph" w:styleId="1">
    <w:name w:val="heading 1"/>
    <w:basedOn w:val="a"/>
    <w:next w:val="a"/>
    <w:link w:val="10"/>
    <w:uiPriority w:val="99"/>
    <w:qFormat/>
    <w:rsid w:val="00F85A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A2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List Paragraph"/>
    <w:aliases w:val="мой"/>
    <w:basedOn w:val="a"/>
    <w:link w:val="a4"/>
    <w:uiPriority w:val="34"/>
    <w:qFormat/>
    <w:rsid w:val="00CE380C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41ADC"/>
  </w:style>
  <w:style w:type="paragraph" w:customStyle="1" w:styleId="ConsPlusNormal">
    <w:name w:val="ConsPlusNormal"/>
    <w:qFormat/>
    <w:rsid w:val="000333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03331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0333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03331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31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8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Тема примечания Знак"/>
    <w:basedOn w:val="a7"/>
    <w:link w:val="ab"/>
    <w:uiPriority w:val="99"/>
    <w:semiHidden/>
    <w:rsid w:val="00F85A2A"/>
    <w:rPr>
      <w:b/>
      <w:bCs/>
      <w:sz w:val="20"/>
      <w:szCs w:val="20"/>
    </w:rPr>
  </w:style>
  <w:style w:type="paragraph" w:styleId="ab">
    <w:name w:val="annotation subject"/>
    <w:basedOn w:val="a6"/>
    <w:next w:val="a6"/>
    <w:link w:val="aa"/>
    <w:uiPriority w:val="99"/>
    <w:semiHidden/>
    <w:unhideWhenUsed/>
    <w:rsid w:val="00F85A2A"/>
    <w:rPr>
      <w:b/>
      <w:bCs/>
    </w:rPr>
  </w:style>
  <w:style w:type="paragraph" w:styleId="ac">
    <w:name w:val="header"/>
    <w:basedOn w:val="a"/>
    <w:link w:val="ad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A2A"/>
  </w:style>
  <w:style w:type="paragraph" w:styleId="ae">
    <w:name w:val="footer"/>
    <w:basedOn w:val="a"/>
    <w:link w:val="af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A2A"/>
  </w:style>
  <w:style w:type="character" w:styleId="af0">
    <w:name w:val="Hyperlink"/>
    <w:basedOn w:val="a0"/>
    <w:uiPriority w:val="99"/>
    <w:unhideWhenUsed/>
    <w:rsid w:val="00F85A2A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F85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F85A2A"/>
    <w:rPr>
      <w:rFonts w:cs="Times New Roman"/>
      <w:b w:val="0"/>
      <w:color w:val="106BBE"/>
    </w:rPr>
  </w:style>
  <w:style w:type="character" w:customStyle="1" w:styleId="af3">
    <w:name w:val="Цветовое выделение"/>
    <w:uiPriority w:val="99"/>
    <w:rsid w:val="00F85A2A"/>
    <w:rPr>
      <w:b/>
      <w:color w:val="26282F"/>
    </w:rPr>
  </w:style>
  <w:style w:type="character" w:customStyle="1" w:styleId="2">
    <w:name w:val="Основной текст (2)"/>
    <w:basedOn w:val="a0"/>
    <w:rsid w:val="00F85A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nformat">
    <w:name w:val="ConsPlusNonformat"/>
    <w:rsid w:val="001E54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2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otnote reference"/>
    <w:basedOn w:val="a0"/>
    <w:uiPriority w:val="99"/>
    <w:semiHidden/>
    <w:unhideWhenUsed/>
    <w:rsid w:val="00242314"/>
    <w:rPr>
      <w:vertAlign w:val="superscript"/>
    </w:rPr>
  </w:style>
  <w:style w:type="paragraph" w:styleId="af5">
    <w:name w:val="footnote text"/>
    <w:basedOn w:val="a"/>
    <w:link w:val="12"/>
    <w:uiPriority w:val="99"/>
    <w:semiHidden/>
    <w:unhideWhenUsed/>
    <w:rsid w:val="00242314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242314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semiHidden/>
    <w:rsid w:val="00242314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7&amp;n=324110&amp;dst=100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7&amp;n=324110&amp;dst=100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7&amp;n=2454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7&amp;n=245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7&amp;n=324110&amp;dst=100025" TargetMode="Externa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RLAW187&amp;n=324110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C29B0-1C75-422D-AE83-D8E41E2A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2252</Words>
  <Characters>12842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</vt:lpstr>
      <vt:lpstr>Княгининского муниципального округа</vt:lpstr>
      <vt:lpstr/>
    </vt:vector>
  </TitlesOfParts>
  <Company>SPecialiST RePack</Company>
  <LinksUpToDate>false</LinksUpToDate>
  <CharactersWithSpaces>15064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5</cp:revision>
  <cp:lastPrinted>2025-11-06T13:06:00Z</cp:lastPrinted>
  <dcterms:created xsi:type="dcterms:W3CDTF">2025-11-06T06:21:00Z</dcterms:created>
  <dcterms:modified xsi:type="dcterms:W3CDTF">2025-11-06T13:07:00Z</dcterms:modified>
</cp:coreProperties>
</file>