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1E0" w:rsidRDefault="009011E0">
      <w:pPr>
        <w:jc w:val="center"/>
        <w:rPr>
          <w:sz w:val="2"/>
          <w:szCs w:val="2"/>
        </w:rPr>
      </w:pPr>
    </w:p>
    <w:p w:rsidR="009011E0" w:rsidRDefault="009011E0">
      <w:pPr>
        <w:jc w:val="center"/>
        <w:rPr>
          <w:sz w:val="2"/>
          <w:szCs w:val="2"/>
        </w:rPr>
      </w:pPr>
    </w:p>
    <w:p w:rsidR="009011E0" w:rsidRDefault="009011E0">
      <w:pPr>
        <w:jc w:val="center"/>
        <w:rPr>
          <w:sz w:val="2"/>
          <w:szCs w:val="2"/>
        </w:rPr>
      </w:pPr>
    </w:p>
    <w:p w:rsidR="009011E0" w:rsidRDefault="009011E0">
      <w:pPr>
        <w:jc w:val="center"/>
        <w:rPr>
          <w:sz w:val="2"/>
          <w:szCs w:val="2"/>
        </w:rPr>
      </w:pPr>
      <w:r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25165670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sz w:val="2"/>
          <w:szCs w:val="2"/>
        </w:rPr>
        <w:pict>
          <v:shape id="_x0000_i0" o:spid="_x0000_s1028" type="#_x0000_t75" style="position:absolute;left:0;text-align:left;margin-left:232.2pt;margin-top:-.75pt;width:45pt;height:56.1pt;z-index:251658752">
            <v:imagedata r:id="rId6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9011E0">
        <w:rPr>
          <w:sz w:val="2"/>
          <w:szCs w:val="2"/>
        </w:rPr>
        <w:object w:dxaOrig="4320" w:dyaOrig="4320">
          <v:shape id="_x0000_i1025" type="#_x0000_t75" style="width:42pt;height:51.75pt;mso-wrap-distance-left:0;mso-wrap-distance-top:0;mso-wrap-distance-right:0;mso-wrap-distance-bottom:0" o:ole="">
            <v:imagedata r:id="rId7" o:title=""/>
            <v:path textboxrect="0,0,0,0"/>
          </v:shape>
          <o:OLEObject Type="Embed" ProgID="Word.Document.12" ShapeID="_x0000_i1025" DrawAspect="Content" ObjectID="_1831279250" r:id="rId8"/>
        </w:object>
      </w:r>
    </w:p>
    <w:p w:rsidR="009011E0" w:rsidRDefault="009011E0">
      <w:pPr>
        <w:jc w:val="center"/>
        <w:rPr>
          <w:color w:val="0000FF"/>
          <w:sz w:val="16"/>
        </w:rPr>
      </w:pPr>
    </w:p>
    <w:p w:rsidR="009011E0" w:rsidRDefault="007E19CB">
      <w:pPr>
        <w:pStyle w:val="Heading1"/>
      </w:pPr>
      <w:r>
        <w:t xml:space="preserve">Администрация </w:t>
      </w:r>
    </w:p>
    <w:p w:rsidR="009011E0" w:rsidRDefault="007E19CB">
      <w:pPr>
        <w:pStyle w:val="Heading1"/>
      </w:pPr>
      <w:r>
        <w:t>Княгининского муниципального округа</w:t>
      </w:r>
    </w:p>
    <w:p w:rsidR="009011E0" w:rsidRDefault="007E19CB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9011E0" w:rsidRDefault="009011E0">
      <w:pPr>
        <w:jc w:val="center"/>
        <w:rPr>
          <w:b/>
          <w:bCs/>
          <w:color w:val="000000"/>
        </w:rPr>
      </w:pPr>
    </w:p>
    <w:p w:rsidR="009011E0" w:rsidRDefault="009011E0">
      <w:pPr>
        <w:jc w:val="center"/>
        <w:rPr>
          <w:b/>
          <w:bCs/>
          <w:color w:val="000000"/>
        </w:rPr>
      </w:pPr>
    </w:p>
    <w:p w:rsidR="009011E0" w:rsidRDefault="007E19CB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9011E0" w:rsidRDefault="009011E0">
      <w:pPr>
        <w:jc w:val="center"/>
        <w:rPr>
          <w:b/>
          <w:bCs/>
          <w:color w:val="000000"/>
          <w:sz w:val="18"/>
          <w:szCs w:val="18"/>
        </w:rPr>
      </w:pPr>
    </w:p>
    <w:p w:rsidR="009011E0" w:rsidRDefault="009011E0">
      <w:pPr>
        <w:jc w:val="center"/>
        <w:rPr>
          <w:b/>
          <w:bCs/>
          <w:color w:val="000000"/>
          <w:sz w:val="18"/>
          <w:szCs w:val="18"/>
        </w:rPr>
      </w:pPr>
    </w:p>
    <w:p w:rsidR="009011E0" w:rsidRDefault="009011E0">
      <w:pPr>
        <w:jc w:val="center"/>
        <w:rPr>
          <w:b/>
          <w:bCs/>
          <w:color w:val="000000"/>
          <w:sz w:val="18"/>
          <w:szCs w:val="18"/>
        </w:rPr>
      </w:pPr>
    </w:p>
    <w:p w:rsidR="009011E0" w:rsidRDefault="007E19CB">
      <w:r>
        <w:rPr>
          <w:b/>
          <w:bCs/>
          <w:color w:val="000000"/>
          <w:sz w:val="28"/>
          <w:szCs w:val="28"/>
        </w:rPr>
        <w:t xml:space="preserve">от   </w:t>
      </w:r>
      <w:r w:rsidR="007A3F3C">
        <w:rPr>
          <w:b/>
          <w:bCs/>
          <w:color w:val="000000"/>
          <w:sz w:val="28"/>
          <w:szCs w:val="28"/>
        </w:rPr>
        <w:t>30.01.2026                                                                                                        № 78</w:t>
      </w:r>
    </w:p>
    <w:p w:rsidR="009011E0" w:rsidRDefault="009011E0">
      <w:pPr>
        <w:ind w:right="5385"/>
        <w:jc w:val="both"/>
        <w:rPr>
          <w:sz w:val="28"/>
          <w:szCs w:val="28"/>
        </w:rPr>
      </w:pPr>
    </w:p>
    <w:tbl>
      <w:tblPr>
        <w:tblW w:w="11612" w:type="dxa"/>
        <w:tblInd w:w="114" w:type="dxa"/>
        <w:tblLook w:val="0000"/>
      </w:tblPr>
      <w:tblGrid>
        <w:gridCol w:w="5806"/>
        <w:gridCol w:w="5806"/>
      </w:tblGrid>
      <w:tr w:rsidR="009011E0">
        <w:trPr>
          <w:trHeight w:val="1665"/>
        </w:trPr>
        <w:tc>
          <w:tcPr>
            <w:tcW w:w="5806" w:type="dxa"/>
          </w:tcPr>
          <w:p w:rsidR="009011E0" w:rsidRDefault="007E19CB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 определении стоимости услуг по погребению, представляемых согласно гарантированному перечню</w:t>
            </w:r>
          </w:p>
          <w:p w:rsidR="009011E0" w:rsidRDefault="007E19CB">
            <w:pPr>
              <w:tabs>
                <w:tab w:val="left" w:pos="21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5806" w:type="dxa"/>
          </w:tcPr>
          <w:p w:rsidR="009011E0" w:rsidRDefault="009011E0">
            <w:pPr>
              <w:jc w:val="both"/>
              <w:rPr>
                <w:sz w:val="28"/>
                <w:szCs w:val="28"/>
              </w:rPr>
            </w:pPr>
          </w:p>
          <w:p w:rsidR="009011E0" w:rsidRDefault="009011E0">
            <w:pPr>
              <w:spacing w:line="360" w:lineRule="auto"/>
            </w:pPr>
          </w:p>
        </w:tc>
      </w:tr>
    </w:tbl>
    <w:p w:rsidR="009011E0" w:rsidRDefault="009011E0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</w:p>
    <w:p w:rsidR="009011E0" w:rsidRDefault="007E19CB">
      <w:pPr>
        <w:spacing w:line="36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 № 131–ФЗ «Об общих принципах организации местного самоуправления в Российской Федерации», Федеральным законом   от 12.01.1996  № 8-ФЗ «О погребении и похоронном деле», </w:t>
      </w:r>
      <w:r>
        <w:rPr>
          <w:color w:val="000000" w:themeColor="text1"/>
          <w:sz w:val="28"/>
          <w:szCs w:val="28"/>
        </w:rPr>
        <w:t>постановлением Правительства Российс</w:t>
      </w:r>
      <w:r>
        <w:rPr>
          <w:color w:val="000000" w:themeColor="text1"/>
          <w:sz w:val="28"/>
          <w:szCs w:val="28"/>
        </w:rPr>
        <w:t>кой Федерации от</w:t>
      </w:r>
      <w:r>
        <w:rPr>
          <w:color w:val="000000" w:themeColor="text1"/>
          <w:sz w:val="28"/>
          <w:szCs w:val="28"/>
          <w:highlight w:val="white"/>
        </w:rPr>
        <w:t>23.01.</w:t>
      </w:r>
      <w:r>
        <w:rPr>
          <w:sz w:val="28"/>
          <w:szCs w:val="28"/>
          <w:highlight w:val="white"/>
        </w:rPr>
        <w:t>2026</w:t>
      </w:r>
      <w:r>
        <w:rPr>
          <w:sz w:val="28"/>
          <w:szCs w:val="28"/>
        </w:rPr>
        <w:t xml:space="preserve"> № 30</w:t>
      </w:r>
      <w:r>
        <w:rPr>
          <w:color w:val="000000" w:themeColor="text1"/>
          <w:sz w:val="28"/>
          <w:szCs w:val="28"/>
        </w:rPr>
        <w:t xml:space="preserve">«Об утверждении коэффициента индексации выплат, пособий и </w:t>
      </w:r>
      <w:r>
        <w:rPr>
          <w:sz w:val="28"/>
          <w:szCs w:val="28"/>
        </w:rPr>
        <w:t>компенсаций в 2026 году»,Законом Нижегородской области от 08.08.2008  № 97-З «О погребении и похоронном деле в Нижегородской области», постановлением Правительства Ниж</w:t>
      </w:r>
      <w:r>
        <w:rPr>
          <w:sz w:val="28"/>
          <w:szCs w:val="28"/>
        </w:rPr>
        <w:t>егородской области от 13.02.2009№ 56  «О мерах по реализации Закона Нижегородской области от 08.08.2008  № 97-З «О погребении и похоронном деле в Нижегородской области»,  учитывая согласование с Министерством экономического развития и инвестиций Нижегородс</w:t>
      </w:r>
      <w:r>
        <w:rPr>
          <w:sz w:val="28"/>
          <w:szCs w:val="28"/>
        </w:rPr>
        <w:t>кой области, администрация Княгининского муниципального округа</w:t>
      </w:r>
      <w:r w:rsidR="007A3F3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 о с т а н о в л я е т:</w:t>
      </w:r>
    </w:p>
    <w:p w:rsidR="009011E0" w:rsidRDefault="007E19CB">
      <w:pPr>
        <w:spacing w:line="36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1.Определить стоимость услуг, предоставляемых согласно гарантированному  перечню услуг по погребению  супругу, близким родственникам, иным родственникам, законному предс</w:t>
      </w:r>
      <w:r>
        <w:rPr>
          <w:sz w:val="28"/>
          <w:szCs w:val="28"/>
        </w:rPr>
        <w:t xml:space="preserve">тавителю умершего или иному лицу, взявшему на </w:t>
      </w:r>
      <w:r>
        <w:rPr>
          <w:sz w:val="28"/>
          <w:szCs w:val="28"/>
        </w:rPr>
        <w:lastRenderedPageBreak/>
        <w:t>себя обязанность осуществить погребение умершего,</w:t>
      </w:r>
      <w:r w:rsidR="007A3F3C">
        <w:rPr>
          <w:sz w:val="28"/>
          <w:szCs w:val="28"/>
        </w:rPr>
        <w:t xml:space="preserve"> </w:t>
      </w:r>
      <w:r>
        <w:rPr>
          <w:sz w:val="28"/>
          <w:szCs w:val="28"/>
        </w:rPr>
        <w:t>в размере 9678,63 рубля согласно приложению 1 к настоящему постановлению.</w:t>
      </w:r>
    </w:p>
    <w:p w:rsidR="009011E0" w:rsidRDefault="007E19CB">
      <w:pPr>
        <w:spacing w:line="36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2.Определить стоимость услуг, оказываемых согласно гарантированному  перечню услуг по п</w:t>
      </w:r>
      <w:r>
        <w:rPr>
          <w:sz w:val="28"/>
          <w:szCs w:val="28"/>
        </w:rPr>
        <w:t>огребению умерших, не имеющих супруга, близких родственников, иных родственников,  либо законного представителя умершего,в размере 9678,63 рубля согласно приложению 2 к настоящему постановлению.</w:t>
      </w:r>
    </w:p>
    <w:p w:rsidR="009011E0" w:rsidRDefault="007E19CB">
      <w:pPr>
        <w:spacing w:line="36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3. Признать постановление  администрации Княгининского муници</w:t>
      </w:r>
      <w:r>
        <w:rPr>
          <w:sz w:val="28"/>
          <w:szCs w:val="28"/>
        </w:rPr>
        <w:t>пального округа от  29.01.2025 № 80 «Об определении  стоимости услуг по погребению, представляемых согласно гарантированному перечню» утратившим силу.</w:t>
      </w:r>
    </w:p>
    <w:p w:rsidR="009011E0" w:rsidRDefault="007E19CB">
      <w:pPr>
        <w:spacing w:line="36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01.02.2026.</w:t>
      </w:r>
    </w:p>
    <w:p w:rsidR="009011E0" w:rsidRDefault="007E19CB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5.Опубликовать  настоящее  постановление  в  газ</w:t>
      </w:r>
      <w:r>
        <w:rPr>
          <w:sz w:val="28"/>
          <w:szCs w:val="28"/>
        </w:rPr>
        <w:t xml:space="preserve">ете  «Победа»  и  на </w:t>
      </w:r>
      <w:bookmarkStart w:id="0" w:name="_GoBack"/>
      <w:bookmarkEnd w:id="0"/>
      <w:r>
        <w:rPr>
          <w:sz w:val="28"/>
          <w:szCs w:val="28"/>
        </w:rPr>
        <w:t>официальном  сайте  администрации  Княгининского  муниципального  округа  в информационно-телекоммуникационной сети Интернет.</w:t>
      </w:r>
    </w:p>
    <w:p w:rsidR="009011E0" w:rsidRDefault="009011E0">
      <w:pPr>
        <w:spacing w:line="360" w:lineRule="auto"/>
        <w:jc w:val="both"/>
        <w:rPr>
          <w:sz w:val="28"/>
        </w:rPr>
      </w:pPr>
    </w:p>
    <w:p w:rsidR="009011E0" w:rsidRDefault="009011E0">
      <w:pPr>
        <w:spacing w:line="360" w:lineRule="auto"/>
        <w:rPr>
          <w:sz w:val="28"/>
        </w:rPr>
      </w:pPr>
    </w:p>
    <w:p w:rsidR="009011E0" w:rsidRDefault="007E19CB">
      <w:pPr>
        <w:spacing w:line="360" w:lineRule="auto"/>
        <w:rPr>
          <w:sz w:val="28"/>
        </w:rPr>
      </w:pPr>
      <w:r>
        <w:rPr>
          <w:sz w:val="28"/>
        </w:rPr>
        <w:t>И.о. главы администрации  округа                Р.Ю. Яшин</w:t>
      </w: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>
      <w:pPr>
        <w:spacing w:line="360" w:lineRule="auto"/>
        <w:rPr>
          <w:sz w:val="28"/>
        </w:rPr>
      </w:pPr>
    </w:p>
    <w:p w:rsidR="007A3F3C" w:rsidRDefault="007A3F3C" w:rsidP="007A3F3C">
      <w:pPr>
        <w:tabs>
          <w:tab w:val="left" w:pos="9000"/>
        </w:tabs>
        <w:jc w:val="both"/>
        <w:rPr>
          <w:sz w:val="28"/>
          <w:szCs w:val="28"/>
        </w:rPr>
      </w:pPr>
    </w:p>
    <w:p w:rsidR="007A3F3C" w:rsidRDefault="007A3F3C" w:rsidP="007A3F3C">
      <w:pPr>
        <w:tabs>
          <w:tab w:val="left" w:pos="9000"/>
        </w:tabs>
        <w:jc w:val="right"/>
        <w:rPr>
          <w:sz w:val="28"/>
          <w:szCs w:val="28"/>
        </w:rPr>
      </w:pPr>
    </w:p>
    <w:p w:rsidR="007A3F3C" w:rsidRDefault="007A3F3C" w:rsidP="007A3F3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1</w:t>
      </w:r>
    </w:p>
    <w:p w:rsidR="007A3F3C" w:rsidRDefault="007A3F3C" w:rsidP="007A3F3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к  постановлению  администрации</w:t>
      </w:r>
    </w:p>
    <w:p w:rsidR="007A3F3C" w:rsidRDefault="007A3F3C" w:rsidP="007A3F3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Княгининского муниципального округа</w:t>
      </w:r>
    </w:p>
    <w:p w:rsidR="007A3F3C" w:rsidRDefault="007A3F3C" w:rsidP="007A3F3C">
      <w:pPr>
        <w:jc w:val="right"/>
        <w:rPr>
          <w:sz w:val="28"/>
          <w:szCs w:val="28"/>
        </w:rPr>
      </w:pPr>
      <w:r>
        <w:rPr>
          <w:sz w:val="28"/>
          <w:szCs w:val="28"/>
        </w:rPr>
        <w:t>Нижегородской области</w:t>
      </w:r>
    </w:p>
    <w:p w:rsidR="007A3F3C" w:rsidRDefault="007A3F3C" w:rsidP="007A3F3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30.01.2026 № 78</w:t>
      </w:r>
    </w:p>
    <w:p w:rsidR="007A3F3C" w:rsidRDefault="007A3F3C" w:rsidP="007A3F3C">
      <w:pPr>
        <w:jc w:val="right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ind w:left="4320"/>
        <w:jc w:val="right"/>
        <w:rPr>
          <w:sz w:val="28"/>
          <w:szCs w:val="28"/>
        </w:rPr>
      </w:pPr>
    </w:p>
    <w:p w:rsidR="007A3F3C" w:rsidRDefault="007A3F3C" w:rsidP="007A3F3C">
      <w:pPr>
        <w:ind w:left="-57" w:firstLine="4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услуг, </w:t>
      </w:r>
    </w:p>
    <w:p w:rsidR="007A3F3C" w:rsidRDefault="007A3F3C" w:rsidP="007A3F3C">
      <w:pPr>
        <w:ind w:left="-57" w:firstLine="456"/>
        <w:jc w:val="center"/>
        <w:rPr>
          <w:sz w:val="28"/>
          <w:szCs w:val="28"/>
        </w:rPr>
      </w:pPr>
      <w:r>
        <w:rPr>
          <w:sz w:val="28"/>
          <w:szCs w:val="28"/>
        </w:rPr>
        <w:t>предоставляемых  согласно гарантированному  перечню услуг по погребению супругу, близким родственникам, иным родственникам, законному представителю умершего или иному лицу, взявшему на себя обязанность осуществить погребение умершего</w:t>
      </w:r>
    </w:p>
    <w:p w:rsidR="007A3F3C" w:rsidRDefault="007A3F3C" w:rsidP="007A3F3C">
      <w:pPr>
        <w:ind w:left="-57" w:firstLine="456"/>
        <w:jc w:val="center"/>
        <w:rPr>
          <w:sz w:val="28"/>
          <w:szCs w:val="28"/>
        </w:rPr>
      </w:pPr>
    </w:p>
    <w:p w:rsidR="007A3F3C" w:rsidRDefault="007A3F3C" w:rsidP="007A3F3C">
      <w:pPr>
        <w:ind w:left="4320"/>
        <w:jc w:val="both"/>
        <w:rPr>
          <w:sz w:val="28"/>
          <w:szCs w:val="28"/>
        </w:rPr>
      </w:pPr>
    </w:p>
    <w:p w:rsidR="007A3F3C" w:rsidRDefault="007A3F3C" w:rsidP="007A3F3C">
      <w:pPr>
        <w:pStyle w:val="af7"/>
        <w:ind w:firstLine="567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8"/>
        <w:gridCol w:w="3163"/>
      </w:tblGrid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(руб.)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погребения.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3996,82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(останков)умершего на кладбище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1817,51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3864,30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9678,63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</w:p>
        </w:tc>
      </w:tr>
    </w:tbl>
    <w:p w:rsidR="007A3F3C" w:rsidRDefault="007A3F3C" w:rsidP="007A3F3C">
      <w:pPr>
        <w:ind w:firstLine="1134"/>
        <w:jc w:val="both"/>
        <w:rPr>
          <w:sz w:val="28"/>
          <w:szCs w:val="28"/>
        </w:rPr>
      </w:pPr>
    </w:p>
    <w:p w:rsidR="007A3F3C" w:rsidRDefault="007A3F3C" w:rsidP="007A3F3C">
      <w:pPr>
        <w:ind w:firstLine="1134"/>
        <w:jc w:val="both"/>
        <w:rPr>
          <w:sz w:val="28"/>
          <w:szCs w:val="28"/>
        </w:rPr>
      </w:pPr>
    </w:p>
    <w:p w:rsidR="007A3F3C" w:rsidRDefault="007A3F3C" w:rsidP="007A3F3C">
      <w:pPr>
        <w:ind w:firstLine="1134"/>
        <w:jc w:val="both"/>
        <w:rPr>
          <w:sz w:val="28"/>
          <w:szCs w:val="28"/>
        </w:rPr>
      </w:pPr>
    </w:p>
    <w:p w:rsidR="007A3F3C" w:rsidRDefault="007A3F3C" w:rsidP="007A3F3C">
      <w:pPr>
        <w:ind w:firstLine="1134"/>
        <w:jc w:val="both"/>
        <w:rPr>
          <w:sz w:val="28"/>
          <w:szCs w:val="28"/>
        </w:rPr>
      </w:pPr>
    </w:p>
    <w:p w:rsidR="007A3F3C" w:rsidRDefault="007A3F3C" w:rsidP="007A3F3C">
      <w:pPr>
        <w:ind w:firstLine="1134"/>
        <w:jc w:val="both"/>
        <w:rPr>
          <w:sz w:val="28"/>
          <w:szCs w:val="28"/>
        </w:rPr>
      </w:pPr>
    </w:p>
    <w:p w:rsidR="007A3F3C" w:rsidRDefault="007A3F3C" w:rsidP="007A3F3C">
      <w:pPr>
        <w:ind w:firstLine="1134"/>
        <w:jc w:val="both"/>
        <w:rPr>
          <w:sz w:val="28"/>
          <w:szCs w:val="28"/>
        </w:rPr>
      </w:pPr>
    </w:p>
    <w:p w:rsidR="007A3F3C" w:rsidRDefault="007A3F3C" w:rsidP="007A3F3C">
      <w:pPr>
        <w:ind w:firstLine="1134"/>
        <w:jc w:val="both"/>
        <w:rPr>
          <w:sz w:val="28"/>
          <w:szCs w:val="28"/>
        </w:rPr>
      </w:pPr>
    </w:p>
    <w:p w:rsidR="007A3F3C" w:rsidRDefault="007A3F3C" w:rsidP="007A3F3C">
      <w:pPr>
        <w:ind w:firstLine="1134"/>
        <w:jc w:val="both"/>
        <w:rPr>
          <w:sz w:val="28"/>
          <w:szCs w:val="28"/>
        </w:rPr>
      </w:pPr>
    </w:p>
    <w:p w:rsidR="007A3F3C" w:rsidRDefault="007A3F3C" w:rsidP="007A3F3C">
      <w:pPr>
        <w:ind w:left="4320"/>
        <w:jc w:val="both"/>
        <w:rPr>
          <w:sz w:val="28"/>
          <w:szCs w:val="28"/>
        </w:rPr>
      </w:pPr>
    </w:p>
    <w:p w:rsidR="007A3F3C" w:rsidRDefault="007A3F3C" w:rsidP="007A3F3C">
      <w:pPr>
        <w:ind w:left="4320"/>
        <w:jc w:val="both"/>
        <w:rPr>
          <w:sz w:val="28"/>
          <w:szCs w:val="28"/>
        </w:rPr>
      </w:pPr>
    </w:p>
    <w:p w:rsidR="007A3F3C" w:rsidRDefault="007A3F3C" w:rsidP="007A3F3C">
      <w:pPr>
        <w:ind w:left="4320"/>
        <w:jc w:val="both"/>
        <w:rPr>
          <w:sz w:val="28"/>
          <w:szCs w:val="28"/>
        </w:rPr>
      </w:pPr>
    </w:p>
    <w:p w:rsidR="007A3F3C" w:rsidRDefault="007A3F3C" w:rsidP="007A3F3C">
      <w:pPr>
        <w:ind w:left="4320"/>
        <w:jc w:val="both"/>
        <w:rPr>
          <w:sz w:val="28"/>
          <w:szCs w:val="28"/>
        </w:rPr>
      </w:pPr>
    </w:p>
    <w:p w:rsidR="007A3F3C" w:rsidRDefault="007A3F3C" w:rsidP="007A3F3C">
      <w:pPr>
        <w:ind w:left="4320"/>
        <w:jc w:val="right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lastRenderedPageBreak/>
        <w:t xml:space="preserve"> Приложение 2                                                                                               </w:t>
      </w:r>
    </w:p>
    <w:p w:rsidR="007A3F3C" w:rsidRDefault="007A3F3C" w:rsidP="007A3F3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к  постановлению  администрации</w:t>
      </w:r>
    </w:p>
    <w:p w:rsidR="007A3F3C" w:rsidRDefault="007A3F3C" w:rsidP="007A3F3C">
      <w:pPr>
        <w:jc w:val="right"/>
        <w:rPr>
          <w:sz w:val="28"/>
          <w:szCs w:val="28"/>
        </w:rPr>
      </w:pPr>
      <w:r>
        <w:rPr>
          <w:sz w:val="28"/>
          <w:szCs w:val="28"/>
        </w:rPr>
        <w:t>Княгининского муниципального округа</w:t>
      </w:r>
    </w:p>
    <w:p w:rsidR="007A3F3C" w:rsidRDefault="007A3F3C" w:rsidP="007A3F3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Нижегородской области</w:t>
      </w:r>
    </w:p>
    <w:p w:rsidR="007A3F3C" w:rsidRDefault="007A3F3C" w:rsidP="007A3F3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 30.01.2026 № 78</w:t>
      </w: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ind w:left="4320"/>
        <w:jc w:val="right"/>
        <w:rPr>
          <w:sz w:val="28"/>
          <w:szCs w:val="28"/>
        </w:rPr>
      </w:pPr>
    </w:p>
    <w:p w:rsidR="007A3F3C" w:rsidRDefault="007A3F3C" w:rsidP="007A3F3C">
      <w:pPr>
        <w:ind w:left="-57" w:firstLine="4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услуг, </w:t>
      </w:r>
    </w:p>
    <w:p w:rsidR="007A3F3C" w:rsidRDefault="007A3F3C" w:rsidP="007A3F3C">
      <w:pPr>
        <w:ind w:left="-57" w:firstLine="456"/>
        <w:jc w:val="center"/>
        <w:rPr>
          <w:sz w:val="28"/>
          <w:szCs w:val="28"/>
        </w:rPr>
      </w:pPr>
      <w:r>
        <w:rPr>
          <w:sz w:val="28"/>
          <w:szCs w:val="28"/>
        </w:rPr>
        <w:t>оказываемых  согласно гарантированному  перечню услуг по погребению  умерших, не имеющих супруга, близких родственников, иных родственников, либо законного представителя умершего</w:t>
      </w:r>
    </w:p>
    <w:p w:rsidR="007A3F3C" w:rsidRDefault="007A3F3C" w:rsidP="007A3F3C">
      <w:pPr>
        <w:ind w:left="-57" w:firstLine="456"/>
        <w:jc w:val="center"/>
        <w:rPr>
          <w:sz w:val="28"/>
          <w:szCs w:val="28"/>
        </w:rPr>
      </w:pPr>
    </w:p>
    <w:p w:rsidR="007A3F3C" w:rsidRDefault="007A3F3C" w:rsidP="007A3F3C">
      <w:pPr>
        <w:ind w:left="4320"/>
        <w:jc w:val="both"/>
        <w:rPr>
          <w:sz w:val="28"/>
          <w:szCs w:val="28"/>
        </w:rPr>
      </w:pPr>
    </w:p>
    <w:p w:rsidR="007A3F3C" w:rsidRDefault="007A3F3C" w:rsidP="007A3F3C">
      <w:pPr>
        <w:pStyle w:val="af7"/>
        <w:ind w:firstLine="567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8"/>
        <w:gridCol w:w="3163"/>
      </w:tblGrid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( руб)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гроба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2861,07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1135,77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умершего на кладбище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1817,51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3864,28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9678,63</w:t>
            </w:r>
          </w:p>
        </w:tc>
      </w:tr>
      <w:tr w:rsidR="007A3F3C" w:rsidTr="00AD5877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F3C" w:rsidRDefault="007A3F3C" w:rsidP="00AD5877">
            <w:pPr>
              <w:jc w:val="center"/>
              <w:rPr>
                <w:sz w:val="28"/>
                <w:szCs w:val="28"/>
              </w:rPr>
            </w:pPr>
          </w:p>
        </w:tc>
      </w:tr>
    </w:tbl>
    <w:p w:rsidR="007A3F3C" w:rsidRDefault="007A3F3C" w:rsidP="007A3F3C">
      <w:pPr>
        <w:ind w:firstLine="1134"/>
        <w:jc w:val="both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>
      <w:pPr>
        <w:jc w:val="both"/>
        <w:rPr>
          <w:sz w:val="28"/>
          <w:szCs w:val="28"/>
        </w:rPr>
      </w:pPr>
    </w:p>
    <w:p w:rsidR="007A3F3C" w:rsidRDefault="007A3F3C" w:rsidP="007A3F3C"/>
    <w:p w:rsidR="007A3F3C" w:rsidRDefault="007A3F3C">
      <w:pPr>
        <w:spacing w:line="360" w:lineRule="auto"/>
        <w:rPr>
          <w:sz w:val="28"/>
        </w:rPr>
      </w:pPr>
    </w:p>
    <w:p w:rsidR="009011E0" w:rsidRDefault="009011E0">
      <w:pPr>
        <w:pStyle w:val="ConsPlusNormal"/>
      </w:pPr>
    </w:p>
    <w:p w:rsidR="009011E0" w:rsidRDefault="009011E0"/>
    <w:sectPr w:rsidR="009011E0" w:rsidSect="009011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9CB" w:rsidRDefault="007E19CB">
      <w:r>
        <w:separator/>
      </w:r>
    </w:p>
  </w:endnote>
  <w:endnote w:type="continuationSeparator" w:id="0">
    <w:p w:rsidR="007E19CB" w:rsidRDefault="007E1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9CB" w:rsidRDefault="007E19CB">
      <w:r>
        <w:separator/>
      </w:r>
    </w:p>
  </w:footnote>
  <w:footnote w:type="continuationSeparator" w:id="0">
    <w:p w:rsidR="007E19CB" w:rsidRDefault="007E19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1E0"/>
    <w:rsid w:val="007A3F3C"/>
    <w:rsid w:val="007E19CB"/>
    <w:rsid w:val="00901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9011E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011E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9011E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011E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9011E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011E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9011E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011E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9011E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011E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9011E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011E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9011E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011E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9011E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011E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9011E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011E0"/>
    <w:pPr>
      <w:ind w:left="720"/>
      <w:contextualSpacing/>
    </w:pPr>
  </w:style>
  <w:style w:type="paragraph" w:styleId="a4">
    <w:name w:val="No Spacing"/>
    <w:uiPriority w:val="1"/>
    <w:qFormat/>
    <w:rsid w:val="009011E0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011E0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011E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011E0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9011E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011E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011E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011E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011E0"/>
    <w:rPr>
      <w:i/>
    </w:rPr>
  </w:style>
  <w:style w:type="character" w:customStyle="1" w:styleId="HeaderChar">
    <w:name w:val="Header Char"/>
    <w:basedOn w:val="a0"/>
    <w:link w:val="Header"/>
    <w:uiPriority w:val="99"/>
    <w:rsid w:val="009011E0"/>
  </w:style>
  <w:style w:type="character" w:customStyle="1" w:styleId="FooterChar">
    <w:name w:val="Footer Char"/>
    <w:basedOn w:val="a0"/>
    <w:link w:val="Footer"/>
    <w:uiPriority w:val="99"/>
    <w:rsid w:val="009011E0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9011E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9011E0"/>
  </w:style>
  <w:style w:type="table" w:styleId="ab">
    <w:name w:val="Table Grid"/>
    <w:basedOn w:val="a1"/>
    <w:uiPriority w:val="59"/>
    <w:rsid w:val="009011E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011E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011E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011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011E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011E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9011E0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011E0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9011E0"/>
    <w:rPr>
      <w:sz w:val="18"/>
    </w:rPr>
  </w:style>
  <w:style w:type="character" w:styleId="af">
    <w:name w:val="footnote reference"/>
    <w:basedOn w:val="a0"/>
    <w:uiPriority w:val="99"/>
    <w:unhideWhenUsed/>
    <w:rsid w:val="009011E0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011E0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011E0"/>
    <w:rPr>
      <w:sz w:val="20"/>
    </w:rPr>
  </w:style>
  <w:style w:type="character" w:styleId="af2">
    <w:name w:val="endnote reference"/>
    <w:basedOn w:val="a0"/>
    <w:uiPriority w:val="99"/>
    <w:semiHidden/>
    <w:unhideWhenUsed/>
    <w:rsid w:val="009011E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011E0"/>
    <w:pPr>
      <w:spacing w:after="57"/>
    </w:pPr>
  </w:style>
  <w:style w:type="paragraph" w:styleId="21">
    <w:name w:val="toc 2"/>
    <w:basedOn w:val="a"/>
    <w:next w:val="a"/>
    <w:uiPriority w:val="39"/>
    <w:unhideWhenUsed/>
    <w:rsid w:val="009011E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011E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011E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011E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011E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011E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011E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011E0"/>
    <w:pPr>
      <w:spacing w:after="57"/>
      <w:ind w:left="2268"/>
    </w:pPr>
  </w:style>
  <w:style w:type="paragraph" w:styleId="af3">
    <w:name w:val="TOC Heading"/>
    <w:uiPriority w:val="39"/>
    <w:unhideWhenUsed/>
    <w:rsid w:val="009011E0"/>
  </w:style>
  <w:style w:type="paragraph" w:styleId="af4">
    <w:name w:val="table of figures"/>
    <w:basedOn w:val="a"/>
    <w:next w:val="a"/>
    <w:uiPriority w:val="99"/>
    <w:unhideWhenUsed/>
    <w:rsid w:val="009011E0"/>
  </w:style>
  <w:style w:type="paragraph" w:customStyle="1" w:styleId="Heading1">
    <w:name w:val="Heading 1"/>
    <w:basedOn w:val="a"/>
    <w:next w:val="a"/>
    <w:link w:val="10"/>
    <w:qFormat/>
    <w:rsid w:val="009011E0"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customStyle="1" w:styleId="10">
    <w:name w:val="Заголовок 1 Знак"/>
    <w:basedOn w:val="a0"/>
    <w:link w:val="Heading1"/>
    <w:rsid w:val="009011E0"/>
    <w:rPr>
      <w:rFonts w:ascii="Times New Roman" w:eastAsia="Times New Roman" w:hAnsi="Times New Roman" w:cs="Times New Roman"/>
      <w:b/>
      <w:bCs/>
      <w:color w:val="000000"/>
      <w:sz w:val="40"/>
      <w:szCs w:val="40"/>
      <w:lang w:eastAsia="ru-RU"/>
    </w:rPr>
  </w:style>
  <w:style w:type="paragraph" w:customStyle="1" w:styleId="ConsPlusNormal">
    <w:name w:val="ConsPlusNormal"/>
    <w:rsid w:val="009011E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Header">
    <w:name w:val="Header"/>
    <w:basedOn w:val="a"/>
    <w:link w:val="af5"/>
    <w:uiPriority w:val="99"/>
    <w:unhideWhenUsed/>
    <w:rsid w:val="009011E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Header"/>
    <w:uiPriority w:val="99"/>
    <w:rsid w:val="009011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6"/>
    <w:uiPriority w:val="99"/>
    <w:unhideWhenUsed/>
    <w:rsid w:val="009011E0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Footer"/>
    <w:uiPriority w:val="99"/>
    <w:rsid w:val="009011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 Indent"/>
    <w:basedOn w:val="a"/>
    <w:link w:val="af8"/>
    <w:semiHidden/>
    <w:unhideWhenUsed/>
    <w:rsid w:val="007A3F3C"/>
    <w:pPr>
      <w:ind w:firstLine="1134"/>
      <w:jc w:val="both"/>
    </w:pPr>
    <w:rPr>
      <w:szCs w:val="20"/>
    </w:rPr>
  </w:style>
  <w:style w:type="character" w:customStyle="1" w:styleId="af8">
    <w:name w:val="Основной текст с отступом Знак"/>
    <w:basedOn w:val="a0"/>
    <w:link w:val="af7"/>
    <w:semiHidden/>
    <w:rsid w:val="007A3F3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572</Words>
  <Characters>3266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100</cp:revision>
  <cp:lastPrinted>2026-01-30T08:53:00Z</cp:lastPrinted>
  <dcterms:created xsi:type="dcterms:W3CDTF">2018-01-23T12:57:00Z</dcterms:created>
  <dcterms:modified xsi:type="dcterms:W3CDTF">2026-01-30T08:54:00Z</dcterms:modified>
</cp:coreProperties>
</file>