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73C" w:rsidRPr="00794AFD" w:rsidRDefault="009322DB" w:rsidP="00794AFD">
      <w:pPr>
        <w:jc w:val="center"/>
        <w:rPr>
          <w:rFonts w:ascii="Arial" w:hAnsi="Arial" w:cs="Arial"/>
          <w:b/>
          <w:sz w:val="32"/>
          <w:szCs w:val="32"/>
        </w:rPr>
      </w:pPr>
      <w:r w:rsidRPr="00794AFD">
        <w:rPr>
          <w:rFonts w:ascii="Arial" w:hAnsi="Arial" w:cs="Arial"/>
          <w:sz w:val="24"/>
          <w:szCs w:val="24"/>
        </w:rPr>
        <w:t xml:space="preserve"> </w:t>
      </w:r>
      <w:r w:rsidRPr="00794AFD">
        <w:rPr>
          <w:rFonts w:ascii="Arial" w:hAnsi="Arial" w:cs="Arial"/>
          <w:b/>
          <w:sz w:val="32"/>
          <w:szCs w:val="32"/>
        </w:rPr>
        <w:t>Совет депутатов</w:t>
      </w:r>
    </w:p>
    <w:p w:rsidR="0065073C" w:rsidRPr="00794AFD" w:rsidRDefault="009322DB">
      <w:pPr>
        <w:pStyle w:val="1"/>
        <w:rPr>
          <w:rFonts w:ascii="Arial" w:hAnsi="Arial" w:cs="Arial"/>
          <w:sz w:val="32"/>
          <w:szCs w:val="32"/>
        </w:rPr>
      </w:pPr>
      <w:r w:rsidRPr="00794AFD">
        <w:rPr>
          <w:rFonts w:ascii="Arial" w:hAnsi="Arial" w:cs="Arial"/>
          <w:sz w:val="32"/>
          <w:szCs w:val="32"/>
        </w:rPr>
        <w:t xml:space="preserve">Княгининского муниципального округа </w:t>
      </w:r>
    </w:p>
    <w:p w:rsidR="0065073C" w:rsidRPr="00794AFD" w:rsidRDefault="009322DB">
      <w:pPr>
        <w:pStyle w:val="1"/>
        <w:rPr>
          <w:rFonts w:ascii="Arial" w:hAnsi="Arial" w:cs="Arial"/>
          <w:sz w:val="32"/>
          <w:szCs w:val="32"/>
        </w:rPr>
      </w:pPr>
      <w:r w:rsidRPr="00794AFD">
        <w:rPr>
          <w:rFonts w:ascii="Arial" w:hAnsi="Arial" w:cs="Arial"/>
          <w:sz w:val="32"/>
          <w:szCs w:val="32"/>
        </w:rPr>
        <w:t>Нижегородской области</w:t>
      </w:r>
    </w:p>
    <w:p w:rsidR="0065073C" w:rsidRPr="00794AFD" w:rsidRDefault="0065073C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p w:rsidR="0065073C" w:rsidRPr="00794AFD" w:rsidRDefault="009322DB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794AFD">
        <w:rPr>
          <w:rFonts w:ascii="Arial" w:hAnsi="Arial" w:cs="Arial"/>
          <w:b/>
          <w:bCs/>
          <w:color w:val="000000"/>
          <w:sz w:val="32"/>
          <w:szCs w:val="32"/>
        </w:rPr>
        <w:t>РЕШЕНИЕ</w:t>
      </w:r>
    </w:p>
    <w:p w:rsidR="0065073C" w:rsidRPr="00794AFD" w:rsidRDefault="0065073C">
      <w:pPr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794AFD" w:rsidRPr="00794AFD" w:rsidRDefault="009322DB">
      <w:pPr>
        <w:rPr>
          <w:rFonts w:ascii="Arial" w:hAnsi="Arial" w:cs="Arial"/>
          <w:b/>
          <w:bCs/>
          <w:color w:val="000000"/>
          <w:sz w:val="24"/>
          <w:szCs w:val="24"/>
        </w:rPr>
      </w:pPr>
      <w:r w:rsidRPr="00794AFD">
        <w:rPr>
          <w:rFonts w:ascii="Arial" w:hAnsi="Arial" w:cs="Arial"/>
          <w:b/>
          <w:bCs/>
          <w:color w:val="000000"/>
          <w:sz w:val="24"/>
          <w:szCs w:val="24"/>
        </w:rPr>
        <w:t xml:space="preserve">  от </w:t>
      </w:r>
      <w:r w:rsidR="0071072C" w:rsidRPr="00794AFD">
        <w:rPr>
          <w:rFonts w:ascii="Arial" w:hAnsi="Arial" w:cs="Arial"/>
          <w:b/>
          <w:bCs/>
          <w:color w:val="000000"/>
          <w:sz w:val="24"/>
          <w:szCs w:val="24"/>
        </w:rPr>
        <w:t>02.04.2026</w:t>
      </w:r>
      <w:r w:rsidRPr="00794AFD">
        <w:rPr>
          <w:rFonts w:ascii="Arial" w:hAnsi="Arial" w:cs="Arial"/>
          <w:b/>
          <w:bCs/>
          <w:color w:val="000000"/>
          <w:sz w:val="24"/>
          <w:szCs w:val="24"/>
        </w:rPr>
        <w:t xml:space="preserve">                                                                                                             № </w:t>
      </w:r>
      <w:r w:rsidR="0071072C" w:rsidRPr="00794AFD">
        <w:rPr>
          <w:rFonts w:ascii="Arial" w:hAnsi="Arial" w:cs="Arial"/>
          <w:b/>
          <w:bCs/>
          <w:color w:val="000000"/>
          <w:sz w:val="24"/>
          <w:szCs w:val="24"/>
        </w:rPr>
        <w:t>24</w:t>
      </w:r>
      <w:r w:rsidRPr="00794AF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</w:p>
    <w:p w:rsidR="00794AFD" w:rsidRPr="00794AFD" w:rsidRDefault="00794AFD">
      <w:pPr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794AFD" w:rsidRPr="00794AFD" w:rsidRDefault="00794AFD" w:rsidP="00794AFD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794AFD">
        <w:rPr>
          <w:rFonts w:ascii="Arial" w:hAnsi="Arial" w:cs="Arial"/>
          <w:b/>
          <w:sz w:val="24"/>
          <w:szCs w:val="24"/>
        </w:rPr>
        <w:t>О внесении изменений в Положение о пенсии за выслугу лет лицам, замещавшим муниципальные должности и должности муниципальной службы в Княгининском муниципальном округе Нижегородской области, утвержденное решением Совета депутатов Княгининского муниципального округа от 07.02.2023 № 9</w:t>
      </w:r>
    </w:p>
    <w:p w:rsidR="0065073C" w:rsidRPr="00794AFD" w:rsidRDefault="0065073C">
      <w:pPr>
        <w:rPr>
          <w:rFonts w:ascii="Arial" w:hAnsi="Arial" w:cs="Arial"/>
          <w:sz w:val="24"/>
          <w:szCs w:val="24"/>
        </w:rPr>
      </w:pPr>
    </w:p>
    <w:p w:rsidR="0065073C" w:rsidRPr="00794AFD" w:rsidRDefault="009322DB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proofErr w:type="gramStart"/>
      <w:r w:rsidRPr="00794AFD">
        <w:rPr>
          <w:rFonts w:ascii="Arial" w:hAnsi="Arial" w:cs="Arial"/>
          <w:sz w:val="24"/>
          <w:szCs w:val="24"/>
        </w:rPr>
        <w:t>В соответствии  с Законом Нижегородской области от 24.06.2003 № 48-З «О пенсии за выслугу лет лицам, замещавшим государственные должности Нижегородской области и должности государственной гражданской службы Нижегородской области, и иных доплатах к пенсии»,  Законом Нижегородской области от 11.02.2026 № 6-З «О внесении изменений в Закон Нижегородской области «О пенсии за выслугу лет лицам, замещавшим государственные должности Нижегородской области и должности государственной гражданской</w:t>
      </w:r>
      <w:proofErr w:type="gramEnd"/>
      <w:r w:rsidRPr="00794AFD">
        <w:rPr>
          <w:rFonts w:ascii="Arial" w:hAnsi="Arial" w:cs="Arial"/>
          <w:sz w:val="24"/>
          <w:szCs w:val="24"/>
        </w:rPr>
        <w:t xml:space="preserve"> службы Нижегородской области, и иных доплатах </w:t>
      </w:r>
      <w:proofErr w:type="gramStart"/>
      <w:r w:rsidRPr="00794AFD">
        <w:rPr>
          <w:rFonts w:ascii="Arial" w:hAnsi="Arial" w:cs="Arial"/>
          <w:sz w:val="24"/>
          <w:szCs w:val="24"/>
        </w:rPr>
        <w:t>к</w:t>
      </w:r>
      <w:proofErr w:type="gramEnd"/>
      <w:r w:rsidRPr="00794AFD">
        <w:rPr>
          <w:rFonts w:ascii="Arial" w:hAnsi="Arial" w:cs="Arial"/>
          <w:sz w:val="24"/>
          <w:szCs w:val="24"/>
        </w:rPr>
        <w:t xml:space="preserve"> пенсии» Совет депутатов Княгининского муниципального округа </w:t>
      </w:r>
      <w:proofErr w:type="gramStart"/>
      <w:r w:rsidRPr="00794AFD">
        <w:rPr>
          <w:rFonts w:ascii="Arial" w:hAnsi="Arial" w:cs="Arial"/>
          <w:b/>
          <w:sz w:val="24"/>
          <w:szCs w:val="24"/>
        </w:rPr>
        <w:t>р</w:t>
      </w:r>
      <w:proofErr w:type="gramEnd"/>
      <w:r w:rsidRPr="00794AFD">
        <w:rPr>
          <w:rFonts w:ascii="Arial" w:hAnsi="Arial" w:cs="Arial"/>
          <w:b/>
          <w:sz w:val="24"/>
          <w:szCs w:val="24"/>
        </w:rPr>
        <w:t xml:space="preserve"> е ш и л:</w:t>
      </w:r>
    </w:p>
    <w:p w:rsidR="0065073C" w:rsidRPr="00794AFD" w:rsidRDefault="009322DB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4AFD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794AFD">
        <w:rPr>
          <w:rFonts w:ascii="Arial" w:hAnsi="Arial" w:cs="Arial"/>
          <w:sz w:val="24"/>
          <w:szCs w:val="24"/>
        </w:rPr>
        <w:t>Внести в Положение о пенсии за выслугу лет лицам, замещавшим муниципальные должности и должности муниципальной службы в Княгининском муниципальном округе Нижегородской области, утвержденное решением Совета депутатов Княгининского муниципального округа от 07.02.2023 № 9 (с изменениями, внесенными решением Совета депутатов Княгининского муниципального округа от 28.01.2025 № 7), следующие изменения:</w:t>
      </w:r>
      <w:proofErr w:type="gramEnd"/>
    </w:p>
    <w:p w:rsidR="0065073C" w:rsidRPr="00794AFD" w:rsidRDefault="009322DB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4AFD">
        <w:rPr>
          <w:rFonts w:ascii="Arial" w:hAnsi="Arial" w:cs="Arial"/>
          <w:sz w:val="24"/>
          <w:szCs w:val="24"/>
        </w:rPr>
        <w:t>1.1. Пункт 2.1. дополнить  подпунктами 8-9 следующего содержания:</w:t>
      </w:r>
    </w:p>
    <w:p w:rsidR="0065073C" w:rsidRPr="00794AFD" w:rsidRDefault="009322DB">
      <w:pPr>
        <w:spacing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794AFD">
        <w:rPr>
          <w:rFonts w:ascii="Arial" w:hAnsi="Arial" w:cs="Arial"/>
          <w:sz w:val="24"/>
          <w:szCs w:val="24"/>
        </w:rPr>
        <w:t xml:space="preserve">«8) </w:t>
      </w:r>
      <w:r w:rsidRPr="00794AFD">
        <w:rPr>
          <w:rFonts w:ascii="Arial" w:hAnsi="Arial" w:cs="Arial"/>
          <w:color w:val="000000"/>
          <w:sz w:val="24"/>
          <w:szCs w:val="24"/>
        </w:rPr>
        <w:t>увольнение в связи с окончанием срочного трудового договора (контракта) лица, достигшего предельного возраста пребывания на муниципальной службе, которому был продлен срок нахождения на муниципальной службе в соответствии с законодательством;</w:t>
      </w:r>
      <w:proofErr w:type="gramEnd"/>
    </w:p>
    <w:p w:rsidR="0065073C" w:rsidRPr="00794AFD" w:rsidRDefault="009322DB">
      <w:pPr>
        <w:spacing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94AFD">
        <w:rPr>
          <w:rFonts w:ascii="Arial" w:hAnsi="Arial" w:cs="Arial"/>
          <w:color w:val="000000"/>
          <w:sz w:val="24"/>
          <w:szCs w:val="24"/>
        </w:rPr>
        <w:t>9) увольнение в связи с назначением на муниципальную должность на постоянной основе, при условии достижения пенсионного возраста в период замещения должности муниципальной службы на постоянной основе</w:t>
      </w:r>
      <w:proofErr w:type="gramStart"/>
      <w:r w:rsidRPr="00794AFD">
        <w:rPr>
          <w:rFonts w:ascii="Arial" w:hAnsi="Arial" w:cs="Arial"/>
          <w:color w:val="000000"/>
          <w:sz w:val="24"/>
          <w:szCs w:val="24"/>
        </w:rPr>
        <w:t>.».</w:t>
      </w:r>
      <w:proofErr w:type="gramEnd"/>
    </w:p>
    <w:p w:rsidR="009E0C6F" w:rsidRPr="00794AFD" w:rsidRDefault="009322DB">
      <w:pPr>
        <w:spacing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94AFD">
        <w:rPr>
          <w:rFonts w:ascii="Arial" w:hAnsi="Arial" w:cs="Arial"/>
          <w:color w:val="000000"/>
          <w:sz w:val="24"/>
          <w:szCs w:val="24"/>
        </w:rPr>
        <w:t>1.2. В пункте 2.4 слова «подпунктами 1-6» заменить словами «подпунктами 1-6,8,9».</w:t>
      </w:r>
    </w:p>
    <w:p w:rsidR="009E0C6F" w:rsidRPr="00794AFD" w:rsidRDefault="009E0C6F">
      <w:pPr>
        <w:spacing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94AFD">
        <w:rPr>
          <w:rFonts w:ascii="Arial" w:hAnsi="Arial" w:cs="Arial"/>
          <w:color w:val="000000"/>
          <w:sz w:val="24"/>
          <w:szCs w:val="24"/>
        </w:rPr>
        <w:t>1.3. пункт 5.1. дополнить подпунктом 12 следующего содержания:</w:t>
      </w:r>
    </w:p>
    <w:p w:rsidR="009E0C6F" w:rsidRPr="00794AFD" w:rsidRDefault="009E0C6F">
      <w:pPr>
        <w:spacing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794AFD">
        <w:rPr>
          <w:rFonts w:ascii="Arial" w:hAnsi="Arial" w:cs="Arial"/>
          <w:color w:val="000000"/>
          <w:sz w:val="24"/>
          <w:szCs w:val="24"/>
        </w:rPr>
        <w:lastRenderedPageBreak/>
        <w:t>«12) период приостановления государственной гражданской службы, действия трудового договора, заключенного с лицом, замещающим государственную должность Российской Федерации, государственную должность области, государственную должность других субъектов Российской Федерации, в связи с призывом на военную службу по мобилизации, направлением на службу в войска национальной гвардии Российской Федерации по мобилизации или заключением в период мобилизации, в период военного положения или в военное время контракта</w:t>
      </w:r>
      <w:proofErr w:type="gramEnd"/>
      <w:r w:rsidRPr="00794AF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 w:rsidRPr="00794AFD">
        <w:rPr>
          <w:rFonts w:ascii="Arial" w:hAnsi="Arial" w:cs="Arial"/>
          <w:color w:val="000000"/>
          <w:sz w:val="24"/>
          <w:szCs w:val="24"/>
        </w:rPr>
        <w:t>о прохождении военной службы либо заключением контракта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в части, не превышающей продолжительности периода прохождения военной службы по мобилизации, службы в войсках национальной гвардии Российской Федерации по мобилизации или прохождения военной службы по контракту, заключенному в период мобилизации, в период военного положения или</w:t>
      </w:r>
      <w:proofErr w:type="gramEnd"/>
      <w:r w:rsidRPr="00794AFD">
        <w:rPr>
          <w:rFonts w:ascii="Arial" w:hAnsi="Arial" w:cs="Arial"/>
          <w:color w:val="000000"/>
          <w:sz w:val="24"/>
          <w:szCs w:val="24"/>
        </w:rPr>
        <w:t xml:space="preserve"> в военное время, либо добровольного содействия в выполнении задач, возложенных на Вооруженные Силы Российской Федерации или войска национальной гвардии Российской Федерации</w:t>
      </w:r>
      <w:proofErr w:type="gramStart"/>
      <w:r w:rsidRPr="00794AFD">
        <w:rPr>
          <w:rFonts w:ascii="Arial" w:hAnsi="Arial" w:cs="Arial"/>
          <w:color w:val="000000"/>
          <w:sz w:val="24"/>
          <w:szCs w:val="24"/>
        </w:rPr>
        <w:t>.»</w:t>
      </w:r>
      <w:proofErr w:type="gramEnd"/>
    </w:p>
    <w:p w:rsidR="0065073C" w:rsidRPr="00794AFD" w:rsidRDefault="009322DB">
      <w:pPr>
        <w:spacing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94AFD">
        <w:rPr>
          <w:rFonts w:ascii="Arial" w:hAnsi="Arial" w:cs="Arial"/>
          <w:color w:val="000000"/>
          <w:sz w:val="24"/>
          <w:szCs w:val="24"/>
        </w:rPr>
        <w:t>1.</w:t>
      </w:r>
      <w:r w:rsidR="009B369A" w:rsidRPr="00794AFD">
        <w:rPr>
          <w:rFonts w:ascii="Arial" w:hAnsi="Arial" w:cs="Arial"/>
          <w:color w:val="000000"/>
          <w:sz w:val="24"/>
          <w:szCs w:val="24"/>
        </w:rPr>
        <w:t>4</w:t>
      </w:r>
      <w:r w:rsidRPr="00794AFD">
        <w:rPr>
          <w:rFonts w:ascii="Arial" w:hAnsi="Arial" w:cs="Arial"/>
          <w:color w:val="000000"/>
          <w:sz w:val="24"/>
          <w:szCs w:val="24"/>
        </w:rPr>
        <w:t>. В части 10 слова «денежного содержания» заменить словами «окладов денежного содержания».</w:t>
      </w:r>
    </w:p>
    <w:p w:rsidR="0065073C" w:rsidRPr="00794AFD" w:rsidRDefault="009322DB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4AFD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794AFD">
        <w:rPr>
          <w:rFonts w:ascii="Arial" w:hAnsi="Arial" w:cs="Arial"/>
          <w:sz w:val="24"/>
          <w:szCs w:val="24"/>
        </w:rPr>
        <w:t>Положения подпункта 9 пункта 1 и пункта 4 Положения о пенсии за выслугу лет лицам, замещавшим муниципальные должности и должности муниципальной службы в Княгининском муниципальном округе Нижегородской области, утвержденного решением Совета депутатов Княгининского муниципального округа от 07.02.2023 № 9, применяются в отношении лиц, уволенных с муниципальной службы начиная с 1 января 2024 года.</w:t>
      </w:r>
      <w:proofErr w:type="gramEnd"/>
    </w:p>
    <w:p w:rsidR="0065073C" w:rsidRPr="00794AFD" w:rsidRDefault="009322DB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4AFD">
        <w:rPr>
          <w:rFonts w:ascii="Arial" w:hAnsi="Arial" w:cs="Arial"/>
          <w:sz w:val="24"/>
          <w:szCs w:val="24"/>
        </w:rPr>
        <w:t xml:space="preserve">3. Настоящее решение подлежит опубликованию в газете «Победа» и размещению на официальном сайте Княгининского муниципального округа в информационно-телекоммуникационной сети «Интернет». </w:t>
      </w:r>
    </w:p>
    <w:p w:rsidR="00794AFD" w:rsidRPr="00794AFD" w:rsidRDefault="00794AFD" w:rsidP="00794AFD">
      <w:pPr>
        <w:pStyle w:val="ConsPlusTitle"/>
        <w:widowControl/>
        <w:spacing w:line="360" w:lineRule="auto"/>
        <w:ind w:firstLine="709"/>
        <w:jc w:val="both"/>
        <w:rPr>
          <w:sz w:val="24"/>
          <w:szCs w:val="24"/>
        </w:rPr>
      </w:pPr>
    </w:p>
    <w:p w:rsidR="00794AFD" w:rsidRPr="00794AFD" w:rsidRDefault="00794AFD" w:rsidP="00794AFD">
      <w:pPr>
        <w:contextualSpacing/>
        <w:jc w:val="both"/>
        <w:rPr>
          <w:rFonts w:ascii="Arial" w:hAnsi="Arial" w:cs="Arial"/>
          <w:sz w:val="24"/>
          <w:szCs w:val="24"/>
        </w:rPr>
      </w:pPr>
      <w:r w:rsidRPr="00794AFD">
        <w:rPr>
          <w:rFonts w:ascii="Arial" w:hAnsi="Arial" w:cs="Arial"/>
          <w:sz w:val="24"/>
          <w:szCs w:val="24"/>
        </w:rPr>
        <w:t xml:space="preserve">Председатель Совета депутатов </w:t>
      </w:r>
    </w:p>
    <w:p w:rsidR="00794AFD" w:rsidRPr="00794AFD" w:rsidRDefault="00794AFD" w:rsidP="00794AFD">
      <w:pPr>
        <w:contextualSpacing/>
        <w:jc w:val="both"/>
        <w:rPr>
          <w:rFonts w:ascii="Arial" w:hAnsi="Arial" w:cs="Arial"/>
          <w:sz w:val="24"/>
          <w:szCs w:val="24"/>
        </w:rPr>
      </w:pPr>
      <w:r w:rsidRPr="00794AFD">
        <w:rPr>
          <w:rFonts w:ascii="Arial" w:hAnsi="Arial" w:cs="Arial"/>
          <w:sz w:val="24"/>
          <w:szCs w:val="24"/>
        </w:rPr>
        <w:t xml:space="preserve">Княгининского муниципального округа </w:t>
      </w:r>
    </w:p>
    <w:p w:rsidR="00794AFD" w:rsidRPr="00794AFD" w:rsidRDefault="00794AFD" w:rsidP="00794AFD">
      <w:pPr>
        <w:contextualSpacing/>
        <w:jc w:val="both"/>
        <w:rPr>
          <w:rFonts w:ascii="Arial" w:hAnsi="Arial" w:cs="Arial"/>
          <w:sz w:val="24"/>
          <w:szCs w:val="24"/>
        </w:rPr>
      </w:pPr>
      <w:r w:rsidRPr="00794AFD">
        <w:rPr>
          <w:rFonts w:ascii="Arial" w:hAnsi="Arial" w:cs="Arial"/>
          <w:sz w:val="24"/>
          <w:szCs w:val="24"/>
        </w:rPr>
        <w:t>Нижегородской области                                                                                  С.В. Волков</w:t>
      </w:r>
    </w:p>
    <w:p w:rsidR="00794AFD" w:rsidRPr="00794AFD" w:rsidRDefault="00794AFD" w:rsidP="00794AFD">
      <w:pPr>
        <w:contextualSpacing/>
        <w:jc w:val="both"/>
        <w:rPr>
          <w:rFonts w:ascii="Arial" w:hAnsi="Arial" w:cs="Arial"/>
          <w:sz w:val="24"/>
          <w:szCs w:val="24"/>
        </w:rPr>
      </w:pPr>
    </w:p>
    <w:p w:rsidR="00794AFD" w:rsidRPr="00794AFD" w:rsidRDefault="00794AFD" w:rsidP="00794AFD">
      <w:pPr>
        <w:contextualSpacing/>
        <w:jc w:val="both"/>
        <w:rPr>
          <w:rFonts w:ascii="Arial" w:hAnsi="Arial" w:cs="Arial"/>
          <w:sz w:val="24"/>
          <w:szCs w:val="24"/>
        </w:rPr>
      </w:pPr>
      <w:r w:rsidRPr="00794AFD">
        <w:rPr>
          <w:rFonts w:ascii="Arial" w:hAnsi="Arial" w:cs="Arial"/>
          <w:sz w:val="24"/>
          <w:szCs w:val="24"/>
        </w:rPr>
        <w:t xml:space="preserve">Глава местного самоуправления  </w:t>
      </w:r>
    </w:p>
    <w:p w:rsidR="00794AFD" w:rsidRPr="00794AFD" w:rsidRDefault="00794AFD" w:rsidP="00794AFD">
      <w:pPr>
        <w:contextualSpacing/>
        <w:jc w:val="both"/>
        <w:rPr>
          <w:rFonts w:ascii="Arial" w:hAnsi="Arial" w:cs="Arial"/>
          <w:sz w:val="24"/>
          <w:szCs w:val="24"/>
        </w:rPr>
      </w:pPr>
      <w:r w:rsidRPr="00794AFD">
        <w:rPr>
          <w:rFonts w:ascii="Arial" w:hAnsi="Arial" w:cs="Arial"/>
          <w:sz w:val="24"/>
          <w:szCs w:val="24"/>
        </w:rPr>
        <w:t xml:space="preserve">Княгининского муниципального округа </w:t>
      </w:r>
    </w:p>
    <w:p w:rsidR="00794AFD" w:rsidRPr="00794AFD" w:rsidRDefault="00794AFD" w:rsidP="00794AFD">
      <w:pPr>
        <w:contextualSpacing/>
        <w:jc w:val="both"/>
        <w:rPr>
          <w:rFonts w:ascii="Arial" w:hAnsi="Arial" w:cs="Arial"/>
          <w:sz w:val="24"/>
          <w:szCs w:val="24"/>
        </w:rPr>
      </w:pPr>
      <w:r w:rsidRPr="00794AFD">
        <w:rPr>
          <w:rFonts w:ascii="Arial" w:hAnsi="Arial" w:cs="Arial"/>
          <w:sz w:val="24"/>
          <w:szCs w:val="24"/>
        </w:rPr>
        <w:t>Нижегородской области                                                                                        Е.А. Шамин</w:t>
      </w:r>
    </w:p>
    <w:p w:rsidR="00794AFD" w:rsidRPr="00794AFD" w:rsidRDefault="00794AFD" w:rsidP="00794AF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65073C" w:rsidRPr="00794AFD" w:rsidRDefault="0065073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65073C" w:rsidRPr="00794AF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1D39" w:rsidRDefault="00AF1D39">
      <w:r>
        <w:separator/>
      </w:r>
    </w:p>
  </w:endnote>
  <w:endnote w:type="continuationSeparator" w:id="0">
    <w:p w:rsidR="00AF1D39" w:rsidRDefault="00AF1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1D39" w:rsidRDefault="00AF1D39">
      <w:r>
        <w:separator/>
      </w:r>
    </w:p>
  </w:footnote>
  <w:footnote w:type="continuationSeparator" w:id="0">
    <w:p w:rsidR="00AF1D39" w:rsidRDefault="00AF1D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D476A8"/>
    <w:multiLevelType w:val="hybridMultilevel"/>
    <w:tmpl w:val="D9D0BA22"/>
    <w:lvl w:ilvl="0" w:tplc="543C0180">
      <w:start w:val="1"/>
      <w:numFmt w:val="decimal"/>
      <w:lvlText w:val="%1)"/>
      <w:lvlJc w:val="left"/>
      <w:pPr>
        <w:ind w:left="1429" w:hanging="360"/>
      </w:pPr>
    </w:lvl>
    <w:lvl w:ilvl="1" w:tplc="D1707450">
      <w:start w:val="1"/>
      <w:numFmt w:val="lowerLetter"/>
      <w:lvlText w:val="%2."/>
      <w:lvlJc w:val="left"/>
      <w:pPr>
        <w:ind w:left="2149" w:hanging="360"/>
      </w:pPr>
    </w:lvl>
    <w:lvl w:ilvl="2" w:tplc="B32670F4">
      <w:start w:val="1"/>
      <w:numFmt w:val="lowerRoman"/>
      <w:lvlText w:val="%3."/>
      <w:lvlJc w:val="right"/>
      <w:pPr>
        <w:ind w:left="2869" w:hanging="180"/>
      </w:pPr>
    </w:lvl>
    <w:lvl w:ilvl="3" w:tplc="ABF0BF36">
      <w:start w:val="1"/>
      <w:numFmt w:val="decimal"/>
      <w:lvlText w:val="%4."/>
      <w:lvlJc w:val="left"/>
      <w:pPr>
        <w:ind w:left="3589" w:hanging="360"/>
      </w:pPr>
    </w:lvl>
    <w:lvl w:ilvl="4" w:tplc="18526914">
      <w:start w:val="1"/>
      <w:numFmt w:val="lowerLetter"/>
      <w:lvlText w:val="%5."/>
      <w:lvlJc w:val="left"/>
      <w:pPr>
        <w:ind w:left="4309" w:hanging="360"/>
      </w:pPr>
    </w:lvl>
    <w:lvl w:ilvl="5" w:tplc="7D747104">
      <w:start w:val="1"/>
      <w:numFmt w:val="lowerRoman"/>
      <w:lvlText w:val="%6."/>
      <w:lvlJc w:val="right"/>
      <w:pPr>
        <w:ind w:left="5029" w:hanging="180"/>
      </w:pPr>
    </w:lvl>
    <w:lvl w:ilvl="6" w:tplc="1846A192">
      <w:start w:val="1"/>
      <w:numFmt w:val="decimal"/>
      <w:lvlText w:val="%7."/>
      <w:lvlJc w:val="left"/>
      <w:pPr>
        <w:ind w:left="5749" w:hanging="360"/>
      </w:pPr>
    </w:lvl>
    <w:lvl w:ilvl="7" w:tplc="CEBEFEB4">
      <w:start w:val="1"/>
      <w:numFmt w:val="lowerLetter"/>
      <w:lvlText w:val="%8."/>
      <w:lvlJc w:val="left"/>
      <w:pPr>
        <w:ind w:left="6469" w:hanging="360"/>
      </w:pPr>
    </w:lvl>
    <w:lvl w:ilvl="8" w:tplc="00807B5C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63504E30"/>
    <w:multiLevelType w:val="hybridMultilevel"/>
    <w:tmpl w:val="742074CE"/>
    <w:lvl w:ilvl="0" w:tplc="6ECE4496">
      <w:start w:val="1"/>
      <w:numFmt w:val="decimal"/>
      <w:lvlText w:val="%1."/>
      <w:lvlJc w:val="left"/>
      <w:pPr>
        <w:tabs>
          <w:tab w:val="num" w:pos="1618"/>
        </w:tabs>
        <w:ind w:left="1618" w:hanging="1050"/>
      </w:pPr>
    </w:lvl>
    <w:lvl w:ilvl="1" w:tplc="90F46CB2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7CF44366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214472D2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563A5D76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1DE0244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69204CA8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39E210AC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DC86A312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">
    <w:nsid w:val="77863131"/>
    <w:multiLevelType w:val="hybridMultilevel"/>
    <w:tmpl w:val="AFEC88A2"/>
    <w:lvl w:ilvl="0" w:tplc="4A32CC08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9BA7D62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91B69354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9C40E5F2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2AB846CC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67DE1748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90C0B35A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4D4291E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E7B224C4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73C"/>
    <w:rsid w:val="000001FC"/>
    <w:rsid w:val="00184E20"/>
    <w:rsid w:val="00197CD8"/>
    <w:rsid w:val="0065073C"/>
    <w:rsid w:val="0071072C"/>
    <w:rsid w:val="00794AFD"/>
    <w:rsid w:val="009322DB"/>
    <w:rsid w:val="009B369A"/>
    <w:rsid w:val="009E0C6F"/>
    <w:rsid w:val="00AF1D39"/>
    <w:rsid w:val="00EF4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color w:val="000000"/>
      <w:sz w:val="40"/>
      <w:szCs w:val="40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153"/>
        <w:tab w:val="right" w:pos="8306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/>
      <w:sz w:val="18"/>
      <w:szCs w:val="18"/>
    </w:rPr>
  </w:style>
  <w:style w:type="table" w:styleId="af1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rPr>
      <w:color w:val="0563C1"/>
      <w:u w:val="single"/>
    </w:rPr>
  </w:style>
  <w:style w:type="paragraph" w:styleId="af3">
    <w:name w:val="footnote text"/>
    <w:basedOn w:val="a"/>
    <w:link w:val="af4"/>
  </w:style>
  <w:style w:type="character" w:customStyle="1" w:styleId="FootnoteTextChar">
    <w:name w:val="Footnote Text Char"/>
    <w:uiPriority w:val="99"/>
    <w:rPr>
      <w:sz w:val="18"/>
    </w:rPr>
  </w:style>
  <w:style w:type="character" w:styleId="af5">
    <w:name w:val="footnote reference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uiPriority w:val="99"/>
    <w:pPr>
      <w:widowControl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pPr>
      <w:widowControl w:val="0"/>
    </w:pPr>
    <w:rPr>
      <w:rFonts w:ascii="Arial" w:hAnsi="Arial" w:cs="Arial"/>
      <w:b/>
      <w:bCs/>
    </w:rPr>
  </w:style>
  <w:style w:type="paragraph" w:customStyle="1" w:styleId="Eiiey">
    <w:name w:val="Eiiey"/>
    <w:basedOn w:val="a"/>
    <w:pPr>
      <w:spacing w:before="240"/>
      <w:ind w:left="547" w:hanging="547"/>
    </w:pPr>
    <w:rPr>
      <w:rFonts w:ascii="Courier New" w:hAnsi="Courier New" w:cs="Courier New"/>
      <w:sz w:val="24"/>
      <w:szCs w:val="24"/>
    </w:rPr>
  </w:style>
  <w:style w:type="character" w:customStyle="1" w:styleId="af4">
    <w:name w:val="Текст сноски Знак"/>
    <w:basedOn w:val="a0"/>
    <w:link w:val="af3"/>
  </w:style>
  <w:style w:type="paragraph" w:styleId="afb">
    <w:name w:val="Balloon Text"/>
    <w:basedOn w:val="a"/>
    <w:link w:val="afc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semiHidden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color w:val="000000"/>
      <w:sz w:val="40"/>
      <w:szCs w:val="40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153"/>
        <w:tab w:val="right" w:pos="8306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/>
      <w:sz w:val="18"/>
      <w:szCs w:val="18"/>
    </w:rPr>
  </w:style>
  <w:style w:type="table" w:styleId="af1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rPr>
      <w:color w:val="0563C1"/>
      <w:u w:val="single"/>
    </w:rPr>
  </w:style>
  <w:style w:type="paragraph" w:styleId="af3">
    <w:name w:val="footnote text"/>
    <w:basedOn w:val="a"/>
    <w:link w:val="af4"/>
  </w:style>
  <w:style w:type="character" w:customStyle="1" w:styleId="FootnoteTextChar">
    <w:name w:val="Footnote Text Char"/>
    <w:uiPriority w:val="99"/>
    <w:rPr>
      <w:sz w:val="18"/>
    </w:rPr>
  </w:style>
  <w:style w:type="character" w:styleId="af5">
    <w:name w:val="footnote reference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uiPriority w:val="99"/>
    <w:pPr>
      <w:widowControl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pPr>
      <w:widowControl w:val="0"/>
    </w:pPr>
    <w:rPr>
      <w:rFonts w:ascii="Arial" w:hAnsi="Arial" w:cs="Arial"/>
      <w:b/>
      <w:bCs/>
    </w:rPr>
  </w:style>
  <w:style w:type="paragraph" w:customStyle="1" w:styleId="Eiiey">
    <w:name w:val="Eiiey"/>
    <w:basedOn w:val="a"/>
    <w:pPr>
      <w:spacing w:before="240"/>
      <w:ind w:left="547" w:hanging="547"/>
    </w:pPr>
    <w:rPr>
      <w:rFonts w:ascii="Courier New" w:hAnsi="Courier New" w:cs="Courier New"/>
      <w:sz w:val="24"/>
      <w:szCs w:val="24"/>
    </w:rPr>
  </w:style>
  <w:style w:type="character" w:customStyle="1" w:styleId="af4">
    <w:name w:val="Текст сноски Знак"/>
    <w:basedOn w:val="a0"/>
    <w:link w:val="af3"/>
  </w:style>
  <w:style w:type="paragraph" w:styleId="afb">
    <w:name w:val="Balloon Text"/>
    <w:basedOn w:val="a"/>
    <w:link w:val="afc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semiHidden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Сельский Совет</vt:lpstr>
    </vt:vector>
  </TitlesOfParts>
  <Company>SPecialiST RePack</Company>
  <LinksUpToDate>false</LinksUpToDate>
  <CharactersWithSpaces>4400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Сельский Совет</dc:title>
  <dc:creator>Лимонова</dc:creator>
  <cp:lastModifiedBy>1</cp:lastModifiedBy>
  <cp:revision>4</cp:revision>
  <cp:lastPrinted>2026-04-02T13:45:00Z</cp:lastPrinted>
  <dcterms:created xsi:type="dcterms:W3CDTF">2026-04-02T13:43:00Z</dcterms:created>
  <dcterms:modified xsi:type="dcterms:W3CDTF">2026-04-10T11:10:00Z</dcterms:modified>
  <cp:version>917504</cp:version>
</cp:coreProperties>
</file>