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0161A" w:rsidRDefault="0050161A">
      <w:pPr>
        <w:jc w:val="center"/>
        <w:rPr>
          <w:color w:val="000000"/>
          <w:sz w:val="2"/>
          <w:szCs w:val="2"/>
        </w:rPr>
      </w:pPr>
      <w:r>
        <w:rPr>
          <w:color w:val="000000"/>
          <w:sz w:val="2"/>
          <w:szCs w:val="2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9" type="#_x0000_t75" style="position:absolute;left:0;text-align:left;margin-left:0;margin-top:0;width:50pt;height:50pt;z-index:1;visibility:hidden#_x0000_t75" filled="t" stroked="t">
            <v:stroke joinstyle="round"/>
            <v:path o:extrusionok="t" gradientshapeok="f" o:connecttype="segments"/>
            <o:lock v:ext="edit" aspectratio="f" selection="t"/>
          </v:shape>
        </w:pict>
      </w:r>
      <w:r>
        <w:rPr>
          <w:color w:val="000000"/>
          <w:sz w:val="2"/>
          <w:szCs w:val="2"/>
        </w:rPr>
        <w:pict>
          <v:shape id="_x0000_i0" o:spid="_x0000_s1028" type="#_x0000_t75" style="position:absolute;left:0;text-align:left;margin-left:232.95pt;margin-top:-.75pt;width:45pt;height:56.1pt;z-index:3">
            <v:imagedata r:id="rId7" o:title=""/>
            <v:path textboxrect="0,0,0,0"/>
          </v:shape>
        </w:pict>
      </w:r>
      <w:r>
        <w:rPr>
          <w:color w:val="000000"/>
          <w:sz w:val="2"/>
          <w:szCs w:val="2"/>
        </w:rPr>
        <w:pict>
          <v:shape id="_x0000_s1027" type="#_x0000_t75" style="position:absolute;left:0;text-align:left;margin-left:0;margin-top:0;width:50pt;height:50pt;z-index:2;visibility:hidden#_x0000_t75" filled="t" stroked="t">
            <v:stroke joinstyle="round"/>
            <v:path o:extrusionok="t" gradientshapeok="f" o:connecttype="segments"/>
            <o:lock v:ext="edit" aspectratio="f" selection="t"/>
          </v:shape>
        </w:pict>
      </w:r>
      <w:r w:rsidRPr="0050161A">
        <w:rPr>
          <w:color w:val="000000"/>
          <w:sz w:val="2"/>
          <w:szCs w:val="2"/>
        </w:rPr>
        <w:pict>
          <v:shape id="_x0000_i1025" type="#_x0000_t75" style="width:42.75pt;height:51.75pt;mso-wrap-distance-left:0;mso-wrap-distance-top:0;mso-wrap-distance-right:0;mso-wrap-distance-bottom:0">
            <v:imagedata r:id="rId8" o:title=""/>
            <v:path textboxrect="0,0,0,0"/>
          </v:shape>
        </w:pict>
      </w:r>
    </w:p>
    <w:p w:rsidR="0050161A" w:rsidRDefault="0050161A">
      <w:pPr>
        <w:jc w:val="center"/>
        <w:rPr>
          <w:color w:val="000000"/>
          <w:sz w:val="16"/>
          <w:lang w:val="en-US"/>
        </w:rPr>
      </w:pPr>
    </w:p>
    <w:p w:rsidR="0050161A" w:rsidRDefault="001D7FE0">
      <w:pPr>
        <w:pStyle w:val="1"/>
      </w:pPr>
      <w:r>
        <w:t xml:space="preserve">Администрация </w:t>
      </w:r>
    </w:p>
    <w:p w:rsidR="0050161A" w:rsidRDefault="001D7FE0">
      <w:pPr>
        <w:pStyle w:val="1"/>
      </w:pPr>
      <w:r>
        <w:t>Княгининского муниципального округа</w:t>
      </w:r>
    </w:p>
    <w:p w:rsidR="0050161A" w:rsidRDefault="001D7FE0">
      <w:pPr>
        <w:jc w:val="center"/>
        <w:rPr>
          <w:b/>
          <w:bCs/>
          <w:color w:val="000000"/>
          <w:sz w:val="40"/>
          <w:szCs w:val="40"/>
        </w:rPr>
      </w:pPr>
      <w:r>
        <w:rPr>
          <w:b/>
          <w:bCs/>
          <w:color w:val="000000"/>
          <w:sz w:val="40"/>
          <w:szCs w:val="40"/>
        </w:rPr>
        <w:t>Нижегородской области</w:t>
      </w:r>
    </w:p>
    <w:p w:rsidR="0050161A" w:rsidRDefault="0050161A">
      <w:pPr>
        <w:jc w:val="center"/>
        <w:rPr>
          <w:b/>
          <w:bCs/>
          <w:color w:val="000000"/>
        </w:rPr>
      </w:pPr>
    </w:p>
    <w:p w:rsidR="0050161A" w:rsidRDefault="0050161A">
      <w:pPr>
        <w:jc w:val="center"/>
        <w:rPr>
          <w:b/>
          <w:bCs/>
          <w:color w:val="000000"/>
        </w:rPr>
      </w:pPr>
    </w:p>
    <w:p w:rsidR="0050161A" w:rsidRDefault="001D7FE0">
      <w:pPr>
        <w:jc w:val="center"/>
        <w:rPr>
          <w:b/>
          <w:bCs/>
          <w:color w:val="000000"/>
          <w:sz w:val="56"/>
          <w:szCs w:val="56"/>
        </w:rPr>
      </w:pPr>
      <w:r>
        <w:rPr>
          <w:b/>
          <w:bCs/>
          <w:color w:val="000000"/>
          <w:sz w:val="56"/>
          <w:szCs w:val="56"/>
        </w:rPr>
        <w:t>ПОСТАНОВЛЕНИЕ</w:t>
      </w:r>
    </w:p>
    <w:p w:rsidR="0050161A" w:rsidRDefault="0050161A">
      <w:pPr>
        <w:jc w:val="center"/>
        <w:rPr>
          <w:b/>
          <w:bCs/>
          <w:color w:val="000000"/>
          <w:sz w:val="18"/>
          <w:szCs w:val="18"/>
        </w:rPr>
      </w:pPr>
    </w:p>
    <w:p w:rsidR="0050161A" w:rsidRDefault="0050161A">
      <w:pPr>
        <w:jc w:val="center"/>
        <w:rPr>
          <w:b/>
          <w:bCs/>
          <w:color w:val="000000"/>
          <w:sz w:val="18"/>
          <w:szCs w:val="18"/>
        </w:rPr>
      </w:pPr>
    </w:p>
    <w:p w:rsidR="0050161A" w:rsidRDefault="0050161A">
      <w:pPr>
        <w:jc w:val="center"/>
        <w:rPr>
          <w:b/>
          <w:bCs/>
          <w:color w:val="000000"/>
          <w:sz w:val="18"/>
          <w:szCs w:val="18"/>
        </w:rPr>
      </w:pPr>
    </w:p>
    <w:p w:rsidR="0050161A" w:rsidRDefault="001D7FE0">
      <w:pPr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 xml:space="preserve">от </w:t>
      </w:r>
      <w:r w:rsidR="00775970">
        <w:rPr>
          <w:b/>
          <w:bCs/>
          <w:color w:val="000000"/>
          <w:sz w:val="28"/>
          <w:szCs w:val="28"/>
        </w:rPr>
        <w:t xml:space="preserve">07.05.2026                                 </w:t>
      </w:r>
      <w:r>
        <w:rPr>
          <w:b/>
          <w:bCs/>
          <w:color w:val="000000"/>
          <w:sz w:val="28"/>
          <w:szCs w:val="28"/>
        </w:rPr>
        <w:t xml:space="preserve">                                                                         № </w:t>
      </w:r>
      <w:r w:rsidR="00775970">
        <w:rPr>
          <w:b/>
          <w:bCs/>
          <w:color w:val="000000"/>
          <w:sz w:val="28"/>
          <w:szCs w:val="28"/>
        </w:rPr>
        <w:t>391</w:t>
      </w:r>
    </w:p>
    <w:p w:rsidR="0050161A" w:rsidRDefault="0050161A">
      <w:pPr>
        <w:rPr>
          <w:color w:val="000000"/>
        </w:rPr>
      </w:pPr>
    </w:p>
    <w:p w:rsidR="0050161A" w:rsidRDefault="0050161A">
      <w:pPr>
        <w:ind w:right="5385"/>
        <w:jc w:val="both"/>
        <w:rPr>
          <w:color w:val="000000"/>
          <w:sz w:val="28"/>
          <w:szCs w:val="28"/>
        </w:rPr>
      </w:pPr>
    </w:p>
    <w:tbl>
      <w:tblPr>
        <w:tblW w:w="0" w:type="auto"/>
        <w:tblInd w:w="114" w:type="dxa"/>
        <w:tblLook w:val="04A0"/>
      </w:tblPr>
      <w:tblGrid>
        <w:gridCol w:w="5239"/>
      </w:tblGrid>
      <w:tr w:rsidR="0050161A">
        <w:trPr>
          <w:trHeight w:val="1665"/>
        </w:trPr>
        <w:tc>
          <w:tcPr>
            <w:tcW w:w="523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50161A" w:rsidRDefault="001D7FE0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</w:rPr>
              <w:t>Об утверждении П</w:t>
            </w:r>
            <w:r>
              <w:rPr>
                <w:color w:val="000000"/>
                <w:sz w:val="28"/>
                <w:szCs w:val="28"/>
              </w:rPr>
              <w:t>орядка предост</w:t>
            </w:r>
            <w:r>
              <w:rPr>
                <w:color w:val="000000"/>
                <w:sz w:val="28"/>
                <w:szCs w:val="28"/>
              </w:rPr>
              <w:t xml:space="preserve">авления субсидии из бюджета Княгининского муниципального округа </w:t>
            </w:r>
            <w:r>
              <w:rPr>
                <w:color w:val="000000"/>
                <w:sz w:val="28"/>
                <w:szCs w:val="28"/>
              </w:rPr>
              <w:t>МУП «Тепловик 1» на финансовое обеспечение затрат, связанных с ремонтом теплотрассы по адресу: Нижегородская область, г.Княгинино ул.Урицкого от д.4 до д.34</w:t>
            </w:r>
          </w:p>
        </w:tc>
      </w:tr>
    </w:tbl>
    <w:p w:rsidR="0050161A" w:rsidRDefault="0050161A">
      <w:pPr>
        <w:tabs>
          <w:tab w:val="left" w:pos="940"/>
        </w:tabs>
        <w:spacing w:line="360" w:lineRule="auto"/>
        <w:ind w:firstLine="709"/>
        <w:jc w:val="both"/>
        <w:rPr>
          <w:color w:val="000000"/>
          <w:sz w:val="28"/>
          <w:szCs w:val="28"/>
        </w:rPr>
      </w:pPr>
    </w:p>
    <w:p w:rsidR="0050161A" w:rsidRDefault="001D7FE0">
      <w:pPr>
        <w:spacing w:line="360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</w:rPr>
        <w:t xml:space="preserve">В соответствии со </w:t>
      </w:r>
      <w:r>
        <w:rPr>
          <w:color w:val="000000"/>
          <w:sz w:val="28"/>
        </w:rPr>
        <w:t>статьями 78, 78.5 Бюджетного кодекса Российской Федерации, общими требованиями к нормативным правовым актам, муниципальным правовым актам, регулирующим предоставление из бюджетов субъектов Российской Федерации, местных бюджетов субсидий, в том числе гранто</w:t>
      </w:r>
      <w:r>
        <w:rPr>
          <w:color w:val="000000"/>
          <w:sz w:val="28"/>
        </w:rPr>
        <w:t>в в форме субсидий, юридическим лицам, индивидуальным предпринимателям, физическим лицам и проведение отборов получателей указанных субсидий, в том числе грантов в форме субсидий, утвержденными постановлением Правительства Российской Федерации от 25.10.202</w:t>
      </w:r>
      <w:r>
        <w:rPr>
          <w:color w:val="000000"/>
          <w:sz w:val="28"/>
        </w:rPr>
        <w:t>3 № 1782, администрация Княгининского муниципального округа</w:t>
      </w:r>
      <w:r w:rsidR="00775970">
        <w:rPr>
          <w:color w:val="000000"/>
          <w:sz w:val="28"/>
        </w:rPr>
        <w:t xml:space="preserve"> </w:t>
      </w:r>
      <w:r>
        <w:rPr>
          <w:b/>
          <w:color w:val="000000"/>
          <w:sz w:val="28"/>
        </w:rPr>
        <w:t>п о с т а н о в л я е т:</w:t>
      </w:r>
    </w:p>
    <w:p w:rsidR="0050161A" w:rsidRDefault="001D7FE0">
      <w:pPr>
        <w:tabs>
          <w:tab w:val="left" w:pos="930"/>
        </w:tabs>
        <w:spacing w:line="360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</w:rPr>
        <w:t>1. Утвердить прилагаемый П</w:t>
      </w:r>
      <w:r>
        <w:rPr>
          <w:color w:val="000000"/>
          <w:sz w:val="28"/>
          <w:szCs w:val="28"/>
        </w:rPr>
        <w:t xml:space="preserve">орядок предоставления субсидии из бюджета Княгининского муниципального округа </w:t>
      </w:r>
      <w:r>
        <w:rPr>
          <w:color w:val="000000"/>
          <w:sz w:val="28"/>
          <w:szCs w:val="28"/>
        </w:rPr>
        <w:t>МУП «Тепловик 1» на финансовое обеспечение затрат, связанных с ремон</w:t>
      </w:r>
      <w:r>
        <w:rPr>
          <w:color w:val="000000"/>
          <w:sz w:val="28"/>
          <w:szCs w:val="28"/>
        </w:rPr>
        <w:t>том теплотрассы по адресу: Нижегородская область, г.Княгинино ул.Урицкого от д.4 до д.34</w:t>
      </w:r>
      <w:r>
        <w:rPr>
          <w:color w:val="000000"/>
          <w:sz w:val="28"/>
          <w:highlight w:val="white"/>
        </w:rPr>
        <w:t>.</w:t>
      </w:r>
    </w:p>
    <w:p w:rsidR="0050161A" w:rsidRDefault="001D7FE0">
      <w:pPr>
        <w:tabs>
          <w:tab w:val="left" w:pos="930"/>
        </w:tabs>
        <w:spacing w:line="360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>2. Настоящее постановление вступает в силу со дня его принятия.</w:t>
      </w:r>
    </w:p>
    <w:p w:rsidR="0050161A" w:rsidRDefault="001D7FE0">
      <w:pPr>
        <w:tabs>
          <w:tab w:val="left" w:pos="930"/>
        </w:tabs>
        <w:spacing w:line="360" w:lineRule="auto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 3. Опубликовать настоящее постановление в</w:t>
      </w:r>
      <w:r w:rsidR="00775970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газете «Победа» и на официальном сайте администраци</w:t>
      </w:r>
      <w:r>
        <w:rPr>
          <w:color w:val="000000"/>
          <w:sz w:val="28"/>
          <w:szCs w:val="28"/>
        </w:rPr>
        <w:t>и Княгининского муниципального округа в информационно-телекоммуникационной сети «Интернет».</w:t>
      </w:r>
    </w:p>
    <w:p w:rsidR="0050161A" w:rsidRDefault="001D7FE0">
      <w:pPr>
        <w:tabs>
          <w:tab w:val="left" w:pos="930"/>
        </w:tabs>
        <w:spacing w:line="360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4. Контроль за исполнением настоящего постановления возложить на заместителя главы администрации округа, начальника управления инженерной инфраструктуры и обществен</w:t>
      </w:r>
      <w:r>
        <w:rPr>
          <w:color w:val="000000"/>
          <w:sz w:val="28"/>
          <w:szCs w:val="28"/>
        </w:rPr>
        <w:t>ной безопасности администрации Княгининского муниципального округа О.К. Заварзина.</w:t>
      </w:r>
    </w:p>
    <w:p w:rsidR="0050161A" w:rsidRDefault="0050161A">
      <w:pPr>
        <w:tabs>
          <w:tab w:val="left" w:pos="930"/>
        </w:tabs>
        <w:spacing w:line="360" w:lineRule="auto"/>
        <w:jc w:val="both"/>
        <w:rPr>
          <w:color w:val="000000"/>
          <w:sz w:val="28"/>
        </w:rPr>
      </w:pPr>
    </w:p>
    <w:p w:rsidR="0050161A" w:rsidRDefault="0050161A">
      <w:pPr>
        <w:tabs>
          <w:tab w:val="left" w:pos="930"/>
        </w:tabs>
        <w:spacing w:line="360" w:lineRule="auto"/>
        <w:jc w:val="both"/>
        <w:rPr>
          <w:color w:val="000000"/>
          <w:sz w:val="28"/>
        </w:rPr>
      </w:pPr>
    </w:p>
    <w:p w:rsidR="0050161A" w:rsidRDefault="001D7FE0">
      <w:pPr>
        <w:spacing w:line="360" w:lineRule="auto"/>
        <w:rPr>
          <w:color w:val="000000"/>
          <w:sz w:val="28"/>
        </w:rPr>
      </w:pPr>
      <w:r>
        <w:rPr>
          <w:color w:val="000000"/>
          <w:sz w:val="28"/>
        </w:rPr>
        <w:t>Глава местного самоуправления округа           Е.А.Шамин</w:t>
      </w:r>
    </w:p>
    <w:p w:rsidR="0050161A" w:rsidRDefault="0050161A">
      <w:pPr>
        <w:rPr>
          <w:sz w:val="28"/>
          <w:szCs w:val="28"/>
        </w:rPr>
      </w:pPr>
    </w:p>
    <w:p w:rsidR="0050161A" w:rsidRDefault="0050161A">
      <w:pPr>
        <w:rPr>
          <w:sz w:val="28"/>
          <w:szCs w:val="28"/>
        </w:rPr>
      </w:pPr>
    </w:p>
    <w:p w:rsidR="0050161A" w:rsidRDefault="0050161A">
      <w:pPr>
        <w:rPr>
          <w:sz w:val="28"/>
          <w:szCs w:val="28"/>
        </w:rPr>
      </w:pPr>
    </w:p>
    <w:p w:rsidR="0050161A" w:rsidRDefault="0050161A">
      <w:pPr>
        <w:rPr>
          <w:sz w:val="28"/>
          <w:szCs w:val="28"/>
        </w:rPr>
      </w:pPr>
    </w:p>
    <w:p w:rsidR="0050161A" w:rsidRDefault="0050161A">
      <w:pPr>
        <w:rPr>
          <w:sz w:val="28"/>
          <w:szCs w:val="28"/>
        </w:rPr>
      </w:pPr>
    </w:p>
    <w:p w:rsidR="0050161A" w:rsidRDefault="0050161A">
      <w:pPr>
        <w:rPr>
          <w:sz w:val="28"/>
          <w:szCs w:val="28"/>
        </w:rPr>
      </w:pPr>
    </w:p>
    <w:p w:rsidR="0050161A" w:rsidRDefault="0050161A">
      <w:pPr>
        <w:rPr>
          <w:sz w:val="28"/>
          <w:szCs w:val="28"/>
        </w:rPr>
      </w:pPr>
    </w:p>
    <w:p w:rsidR="0050161A" w:rsidRDefault="0050161A">
      <w:pPr>
        <w:rPr>
          <w:sz w:val="28"/>
          <w:szCs w:val="28"/>
        </w:rPr>
      </w:pPr>
    </w:p>
    <w:p w:rsidR="0050161A" w:rsidRDefault="0050161A">
      <w:pPr>
        <w:rPr>
          <w:sz w:val="28"/>
          <w:szCs w:val="28"/>
        </w:rPr>
      </w:pPr>
    </w:p>
    <w:p w:rsidR="0050161A" w:rsidRDefault="0050161A">
      <w:pPr>
        <w:rPr>
          <w:sz w:val="28"/>
          <w:szCs w:val="28"/>
        </w:rPr>
      </w:pPr>
    </w:p>
    <w:p w:rsidR="0050161A" w:rsidRDefault="0050161A">
      <w:pPr>
        <w:rPr>
          <w:sz w:val="28"/>
          <w:szCs w:val="28"/>
        </w:rPr>
      </w:pPr>
    </w:p>
    <w:p w:rsidR="0050161A" w:rsidRDefault="0050161A">
      <w:pPr>
        <w:rPr>
          <w:sz w:val="28"/>
          <w:szCs w:val="28"/>
        </w:rPr>
      </w:pPr>
    </w:p>
    <w:p w:rsidR="0050161A" w:rsidRDefault="0050161A">
      <w:pPr>
        <w:rPr>
          <w:sz w:val="28"/>
          <w:szCs w:val="28"/>
        </w:rPr>
      </w:pPr>
    </w:p>
    <w:p w:rsidR="0050161A" w:rsidRDefault="0050161A">
      <w:pPr>
        <w:rPr>
          <w:sz w:val="28"/>
          <w:szCs w:val="28"/>
        </w:rPr>
      </w:pPr>
    </w:p>
    <w:p w:rsidR="0050161A" w:rsidRDefault="0050161A">
      <w:pPr>
        <w:rPr>
          <w:sz w:val="28"/>
          <w:szCs w:val="28"/>
        </w:rPr>
      </w:pPr>
    </w:p>
    <w:p w:rsidR="0050161A" w:rsidRDefault="0050161A">
      <w:pPr>
        <w:rPr>
          <w:sz w:val="28"/>
          <w:szCs w:val="28"/>
        </w:rPr>
      </w:pPr>
    </w:p>
    <w:p w:rsidR="0050161A" w:rsidRDefault="0050161A">
      <w:pPr>
        <w:rPr>
          <w:sz w:val="28"/>
          <w:szCs w:val="28"/>
        </w:rPr>
      </w:pPr>
    </w:p>
    <w:p w:rsidR="0050161A" w:rsidRDefault="0050161A">
      <w:pPr>
        <w:rPr>
          <w:sz w:val="28"/>
          <w:szCs w:val="28"/>
        </w:rPr>
      </w:pPr>
    </w:p>
    <w:p w:rsidR="0050161A" w:rsidRDefault="0050161A">
      <w:pPr>
        <w:rPr>
          <w:sz w:val="28"/>
          <w:szCs w:val="28"/>
        </w:rPr>
      </w:pPr>
    </w:p>
    <w:p w:rsidR="0050161A" w:rsidRDefault="0050161A">
      <w:pPr>
        <w:rPr>
          <w:sz w:val="28"/>
          <w:szCs w:val="28"/>
        </w:rPr>
      </w:pPr>
    </w:p>
    <w:p w:rsidR="0050161A" w:rsidRDefault="0050161A">
      <w:pPr>
        <w:rPr>
          <w:sz w:val="28"/>
          <w:szCs w:val="28"/>
        </w:rPr>
      </w:pPr>
    </w:p>
    <w:p w:rsidR="0050161A" w:rsidRDefault="0050161A">
      <w:pPr>
        <w:rPr>
          <w:sz w:val="28"/>
          <w:szCs w:val="28"/>
        </w:rPr>
      </w:pPr>
    </w:p>
    <w:p w:rsidR="0050161A" w:rsidRDefault="0050161A">
      <w:pPr>
        <w:rPr>
          <w:sz w:val="28"/>
          <w:szCs w:val="28"/>
        </w:rPr>
      </w:pPr>
    </w:p>
    <w:p w:rsidR="0050161A" w:rsidRDefault="0050161A">
      <w:pPr>
        <w:rPr>
          <w:sz w:val="28"/>
          <w:szCs w:val="28"/>
        </w:rPr>
      </w:pPr>
    </w:p>
    <w:p w:rsidR="0050161A" w:rsidRDefault="0050161A">
      <w:pPr>
        <w:rPr>
          <w:sz w:val="28"/>
          <w:szCs w:val="28"/>
        </w:rPr>
      </w:pPr>
    </w:p>
    <w:p w:rsidR="0050161A" w:rsidRDefault="0050161A">
      <w:pPr>
        <w:rPr>
          <w:sz w:val="28"/>
          <w:szCs w:val="28"/>
        </w:rPr>
      </w:pPr>
    </w:p>
    <w:p w:rsidR="0050161A" w:rsidRDefault="0050161A">
      <w:pPr>
        <w:rPr>
          <w:sz w:val="28"/>
          <w:szCs w:val="28"/>
        </w:rPr>
      </w:pPr>
    </w:p>
    <w:p w:rsidR="0050161A" w:rsidRDefault="0050161A">
      <w:pPr>
        <w:rPr>
          <w:sz w:val="28"/>
          <w:szCs w:val="28"/>
        </w:rPr>
      </w:pPr>
    </w:p>
    <w:tbl>
      <w:tblPr>
        <w:tblW w:w="0" w:type="auto"/>
        <w:tblLook w:val="04A0"/>
      </w:tblPr>
      <w:tblGrid>
        <w:gridCol w:w="5210"/>
        <w:gridCol w:w="5210"/>
      </w:tblGrid>
      <w:tr w:rsidR="0050161A" w:rsidTr="001D7FE0">
        <w:tc>
          <w:tcPr>
            <w:tcW w:w="521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50161A" w:rsidRPr="001D7FE0" w:rsidRDefault="0050161A">
            <w:pPr>
              <w:rPr>
                <w:rFonts w:ascii="Calibri" w:eastAsia="Calibri" w:hAnsi="Calibri"/>
                <w:sz w:val="28"/>
                <w:szCs w:val="28"/>
              </w:rPr>
            </w:pPr>
          </w:p>
        </w:tc>
        <w:tc>
          <w:tcPr>
            <w:tcW w:w="521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50161A" w:rsidRPr="001D7FE0" w:rsidRDefault="001D7FE0" w:rsidP="001D7FE0">
            <w:pPr>
              <w:jc w:val="center"/>
              <w:rPr>
                <w:rFonts w:ascii="Calibri" w:eastAsia="Calibri" w:hAnsi="Calibri"/>
                <w:sz w:val="28"/>
                <w:szCs w:val="28"/>
              </w:rPr>
            </w:pPr>
            <w:r w:rsidRPr="001D7FE0">
              <w:rPr>
                <w:rFonts w:ascii="Calibri" w:eastAsia="Calibri" w:hAnsi="Calibri"/>
                <w:sz w:val="28"/>
                <w:szCs w:val="28"/>
              </w:rPr>
              <w:t xml:space="preserve">Утвержден </w:t>
            </w:r>
          </w:p>
          <w:p w:rsidR="0050161A" w:rsidRPr="001D7FE0" w:rsidRDefault="001D7FE0" w:rsidP="001D7FE0">
            <w:pPr>
              <w:jc w:val="center"/>
              <w:rPr>
                <w:rFonts w:ascii="Calibri" w:eastAsia="Calibri" w:hAnsi="Calibri"/>
                <w:sz w:val="28"/>
                <w:szCs w:val="28"/>
              </w:rPr>
            </w:pPr>
            <w:r w:rsidRPr="001D7FE0">
              <w:rPr>
                <w:rFonts w:ascii="Calibri" w:eastAsia="Calibri" w:hAnsi="Calibri"/>
                <w:sz w:val="28"/>
                <w:szCs w:val="28"/>
              </w:rPr>
              <w:t xml:space="preserve">постановлением администрации </w:t>
            </w:r>
          </w:p>
          <w:p w:rsidR="0050161A" w:rsidRPr="001D7FE0" w:rsidRDefault="001D7FE0" w:rsidP="001D7FE0">
            <w:pPr>
              <w:jc w:val="center"/>
              <w:rPr>
                <w:rFonts w:ascii="Calibri" w:eastAsia="Calibri" w:hAnsi="Calibri"/>
                <w:sz w:val="28"/>
                <w:szCs w:val="28"/>
              </w:rPr>
            </w:pPr>
            <w:r w:rsidRPr="001D7FE0">
              <w:rPr>
                <w:rFonts w:ascii="Calibri" w:eastAsia="Calibri" w:hAnsi="Calibri"/>
                <w:sz w:val="28"/>
                <w:szCs w:val="28"/>
              </w:rPr>
              <w:t xml:space="preserve">Княгининского муниципального округа </w:t>
            </w:r>
          </w:p>
          <w:p w:rsidR="0050161A" w:rsidRPr="001D7FE0" w:rsidRDefault="001D7FE0" w:rsidP="001D7FE0">
            <w:pPr>
              <w:jc w:val="center"/>
              <w:rPr>
                <w:rFonts w:ascii="Calibri" w:eastAsia="Calibri" w:hAnsi="Calibri"/>
                <w:sz w:val="28"/>
                <w:szCs w:val="28"/>
              </w:rPr>
            </w:pPr>
            <w:r w:rsidRPr="001D7FE0">
              <w:rPr>
                <w:rFonts w:ascii="Calibri" w:eastAsia="Calibri" w:hAnsi="Calibri"/>
                <w:sz w:val="28"/>
                <w:szCs w:val="28"/>
              </w:rPr>
              <w:t>Нижегородской области</w:t>
            </w:r>
          </w:p>
          <w:p w:rsidR="0050161A" w:rsidRPr="001D7FE0" w:rsidRDefault="001D7FE0" w:rsidP="001D7FE0">
            <w:pPr>
              <w:jc w:val="center"/>
              <w:rPr>
                <w:rFonts w:ascii="Calibri" w:eastAsia="Calibri" w:hAnsi="Calibri"/>
                <w:sz w:val="28"/>
                <w:szCs w:val="28"/>
              </w:rPr>
            </w:pPr>
            <w:r w:rsidRPr="001D7FE0">
              <w:rPr>
                <w:rFonts w:ascii="Calibri" w:eastAsia="Calibri" w:hAnsi="Calibri"/>
                <w:sz w:val="28"/>
                <w:szCs w:val="28"/>
              </w:rPr>
              <w:t xml:space="preserve">от </w:t>
            </w:r>
            <w:r w:rsidR="00775970" w:rsidRPr="001D7FE0">
              <w:rPr>
                <w:rFonts w:ascii="Calibri" w:eastAsia="Calibri" w:hAnsi="Calibri"/>
                <w:sz w:val="28"/>
                <w:szCs w:val="28"/>
              </w:rPr>
              <w:t>07.05.2026</w:t>
            </w:r>
            <w:r w:rsidRPr="001D7FE0">
              <w:rPr>
                <w:rFonts w:ascii="Calibri" w:eastAsia="Calibri" w:hAnsi="Calibri"/>
                <w:sz w:val="28"/>
                <w:szCs w:val="28"/>
              </w:rPr>
              <w:t>№</w:t>
            </w:r>
            <w:r w:rsidR="00775970" w:rsidRPr="001D7FE0">
              <w:rPr>
                <w:rFonts w:ascii="Calibri" w:eastAsia="Calibri" w:hAnsi="Calibri"/>
                <w:sz w:val="28"/>
                <w:szCs w:val="28"/>
              </w:rPr>
              <w:t xml:space="preserve"> 391</w:t>
            </w:r>
          </w:p>
        </w:tc>
      </w:tr>
    </w:tbl>
    <w:p w:rsidR="0050161A" w:rsidRDefault="0050161A">
      <w:pPr>
        <w:rPr>
          <w:sz w:val="28"/>
          <w:szCs w:val="28"/>
        </w:rPr>
      </w:pPr>
    </w:p>
    <w:p w:rsidR="0050161A" w:rsidRDefault="0050161A">
      <w:pPr>
        <w:rPr>
          <w:sz w:val="28"/>
          <w:szCs w:val="28"/>
        </w:rPr>
      </w:pPr>
    </w:p>
    <w:p w:rsidR="0050161A" w:rsidRDefault="001D7FE0">
      <w:pPr>
        <w:tabs>
          <w:tab w:val="left" w:pos="4073"/>
        </w:tabs>
        <w:jc w:val="center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</w:rPr>
        <w:t>П</w:t>
      </w:r>
      <w:r>
        <w:rPr>
          <w:b/>
          <w:bCs/>
          <w:color w:val="000000"/>
          <w:sz w:val="28"/>
          <w:szCs w:val="28"/>
        </w:rPr>
        <w:t>орядок</w:t>
      </w:r>
    </w:p>
    <w:p w:rsidR="0050161A" w:rsidRDefault="001D7FE0">
      <w:pPr>
        <w:tabs>
          <w:tab w:val="left" w:pos="4073"/>
        </w:tabs>
        <w:jc w:val="center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 xml:space="preserve">предоставления субсидии из бюджета Княгининского муниципального округа МУП «Тепловик 1» на финансовое обеспечение затрат, связанных с ремонтом теплотрассы по адресу: Нижегородская область, г.Княгинино </w:t>
      </w:r>
    </w:p>
    <w:p w:rsidR="0050161A" w:rsidRDefault="001D7FE0">
      <w:pPr>
        <w:tabs>
          <w:tab w:val="left" w:pos="4073"/>
        </w:tabs>
        <w:jc w:val="center"/>
        <w:rPr>
          <w:b/>
          <w:bCs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ул.Урицкого от д.4 до д.34</w:t>
      </w:r>
    </w:p>
    <w:p w:rsidR="0050161A" w:rsidRDefault="001D7FE0">
      <w:pPr>
        <w:tabs>
          <w:tab w:val="left" w:pos="142"/>
          <w:tab w:val="left" w:pos="567"/>
        </w:tabs>
        <w:spacing w:line="360" w:lineRule="auto"/>
        <w:ind w:firstLine="567"/>
        <w:jc w:val="center"/>
        <w:rPr>
          <w:sz w:val="28"/>
        </w:rPr>
      </w:pPr>
      <w:r>
        <w:rPr>
          <w:sz w:val="28"/>
          <w:szCs w:val="28"/>
        </w:rPr>
        <w:tab/>
      </w:r>
      <w:r>
        <w:rPr>
          <w:sz w:val="28"/>
        </w:rPr>
        <w:t>(далее – Порядок)</w:t>
      </w:r>
    </w:p>
    <w:p w:rsidR="0050161A" w:rsidRDefault="001D7FE0">
      <w:pPr>
        <w:numPr>
          <w:ilvl w:val="0"/>
          <w:numId w:val="2"/>
        </w:numPr>
        <w:tabs>
          <w:tab w:val="left" w:pos="142"/>
          <w:tab w:val="left" w:pos="567"/>
        </w:tabs>
        <w:spacing w:line="360" w:lineRule="auto"/>
        <w:jc w:val="center"/>
        <w:rPr>
          <w:sz w:val="28"/>
          <w:szCs w:val="28"/>
        </w:rPr>
      </w:pPr>
      <w:r>
        <w:rPr>
          <w:sz w:val="28"/>
          <w:szCs w:val="28"/>
        </w:rPr>
        <w:t>Общие положения о предоставлении субсидии</w:t>
      </w:r>
    </w:p>
    <w:p w:rsidR="0050161A" w:rsidRDefault="001D7FE0">
      <w:pPr>
        <w:tabs>
          <w:tab w:val="left" w:pos="142"/>
          <w:tab w:val="left" w:pos="567"/>
        </w:tabs>
        <w:spacing w:line="360" w:lineRule="auto"/>
        <w:ind w:firstLine="567"/>
        <w:jc w:val="both"/>
      </w:pPr>
      <w:r>
        <w:rPr>
          <w:sz w:val="28"/>
          <w:szCs w:val="28"/>
        </w:rPr>
        <w:t>1.1.Настоящий Порядок предоставления субсидии разработан в соответствии со статьями 78, 78.5 Бюджетного кодекса Российской Федерации,</w:t>
      </w:r>
      <w:r>
        <w:rPr>
          <w:color w:val="000000"/>
          <w:sz w:val="28"/>
          <w:szCs w:val="28"/>
        </w:rPr>
        <w:t>общими требованиями к нормативным правовым актам, муниципальным правовым актам, р</w:t>
      </w:r>
      <w:r>
        <w:rPr>
          <w:color w:val="000000"/>
          <w:sz w:val="28"/>
          <w:szCs w:val="28"/>
        </w:rPr>
        <w:t>егулирующим предоставление из бюджетов субъектов Российской Федерации, местных бюджетов субсидий, в том числе грантов в форме субсидий, юридическим лицам, индивидуальным предпринимателям, физическим лицам и проведение отборов получателей указанных субсидий</w:t>
      </w:r>
      <w:r>
        <w:rPr>
          <w:color w:val="000000"/>
          <w:sz w:val="28"/>
          <w:szCs w:val="28"/>
        </w:rPr>
        <w:t xml:space="preserve">, в том числе грантов в форме субсидий, утвержденными постановлением Правительства Российской Федерации от 25.10.2023 № 1782, </w:t>
      </w:r>
      <w:r>
        <w:rPr>
          <w:sz w:val="28"/>
          <w:szCs w:val="28"/>
        </w:rPr>
        <w:t>и определяет условия и порядок предоставлени</w:t>
      </w:r>
      <w:r>
        <w:rPr>
          <w:sz w:val="28"/>
          <w:szCs w:val="28"/>
        </w:rPr>
        <w:t xml:space="preserve">я средств из бюджета Княгининского муниципального округа МУП </w:t>
      </w:r>
      <w:r>
        <w:rPr>
          <w:color w:val="000000"/>
          <w:sz w:val="28"/>
          <w:highlight w:val="white"/>
        </w:rPr>
        <w:t>«Тепловик 1» на финансово</w:t>
      </w:r>
      <w:r>
        <w:rPr>
          <w:color w:val="000000"/>
          <w:sz w:val="28"/>
          <w:highlight w:val="white"/>
        </w:rPr>
        <w:t>е обеспечение затрат, связанных с ремонтом теплотрассы по адресу: Нижегородская область, г.Княгинино ул.Урицкого от д.4 до д.34</w:t>
      </w:r>
      <w:r>
        <w:rPr>
          <w:sz w:val="28"/>
        </w:rPr>
        <w:t>(далее-субсидия), а так же требования к отчетности, порядок осуществления контроля(мониторинга) за соблюдением условий и целей пр</w:t>
      </w:r>
      <w:r>
        <w:rPr>
          <w:sz w:val="28"/>
        </w:rPr>
        <w:t>едоставления субсидии, ответственность за их нарушение.</w:t>
      </w:r>
    </w:p>
    <w:p w:rsidR="0050161A" w:rsidRDefault="001D7FE0">
      <w:pPr>
        <w:spacing w:line="360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1.2. Субсидия предоставляется на безвозвратной и безвозмездной основе.</w:t>
      </w:r>
    </w:p>
    <w:p w:rsidR="0050161A" w:rsidRDefault="001D7FE0">
      <w:pPr>
        <w:spacing w:line="360" w:lineRule="auto"/>
        <w:ind w:firstLine="567"/>
        <w:jc w:val="both"/>
        <w:rPr>
          <w:sz w:val="28"/>
        </w:rPr>
      </w:pPr>
      <w:r>
        <w:rPr>
          <w:sz w:val="28"/>
          <w:szCs w:val="28"/>
        </w:rPr>
        <w:t xml:space="preserve">1.3. Субсидия имеет строго целевое назначение и предоставляется в целях финансового обеспечение затрат, </w:t>
      </w:r>
      <w:r>
        <w:rPr>
          <w:color w:val="000000"/>
          <w:sz w:val="28"/>
          <w:highlight w:val="white"/>
        </w:rPr>
        <w:t>связанных с ремонтом тепл</w:t>
      </w:r>
      <w:r>
        <w:rPr>
          <w:color w:val="000000"/>
          <w:sz w:val="28"/>
          <w:highlight w:val="white"/>
        </w:rPr>
        <w:t>отрассы по адресу: Нижегородская область, г.Княгинино ул.Урицкого от д.4 до д.34</w:t>
      </w:r>
      <w:r>
        <w:rPr>
          <w:sz w:val="28"/>
        </w:rPr>
        <w:t>.</w:t>
      </w:r>
    </w:p>
    <w:p w:rsidR="0050161A" w:rsidRDefault="001D7FE0">
      <w:pPr>
        <w:spacing w:line="360" w:lineRule="auto"/>
        <w:jc w:val="both"/>
        <w:rPr>
          <w:sz w:val="28"/>
        </w:rPr>
      </w:pPr>
      <w:r>
        <w:rPr>
          <w:sz w:val="28"/>
        </w:rPr>
        <w:lastRenderedPageBreak/>
        <w:t xml:space="preserve">       1.4. Субсидия предоставляется в рамках реализации муниципальной программы Княгининского муниципального округа Нижегородской области «Обеспечение населения Княгининског</w:t>
      </w:r>
      <w:r>
        <w:rPr>
          <w:sz w:val="28"/>
        </w:rPr>
        <w:t>о муниципального округа Нижегородской области качественными услугами в сфере жилищно-коммунального хозяйства и транспортного обслуживания» на 2026-2030 годы, утвержденной постановлением администрации Княгининского муниципального округа Нижегородской област</w:t>
      </w:r>
      <w:r>
        <w:rPr>
          <w:sz w:val="28"/>
        </w:rPr>
        <w:t>и от 30.12.2025 № 1255, в пределах бюджетных ассигнований, предусмотренных решением Совета депутатов Княгининского муниципального округа о бюджете Княгининского муниципального округа на очередной финансовый год и плановый период.</w:t>
      </w:r>
    </w:p>
    <w:p w:rsidR="0050161A" w:rsidRDefault="001D7FE0">
      <w:pPr>
        <w:spacing w:line="360" w:lineRule="auto"/>
        <w:ind w:firstLine="567"/>
        <w:jc w:val="both"/>
        <w:rPr>
          <w:sz w:val="28"/>
        </w:rPr>
      </w:pPr>
      <w:r>
        <w:rPr>
          <w:sz w:val="28"/>
        </w:rPr>
        <w:t>1.5. Субсидия предоставляе</w:t>
      </w:r>
      <w:r>
        <w:rPr>
          <w:sz w:val="28"/>
        </w:rPr>
        <w:t>тся администрацией Княгининского муниципального округа Нижегородской области (далее – главный распорядитель), осуществляющей функции главного распорядителя бюджетных средств, которому в соответствии с бюджетным законодательством Российской Федерации как по</w:t>
      </w:r>
      <w:r>
        <w:rPr>
          <w:sz w:val="28"/>
        </w:rPr>
        <w:t>лучателю бюджетных средств доведены в установленном порядке лимиты бюджетных обязательств на соответствующий финансовый год на цель, установленную в пункте 1.3 настоящего Порядка (далее – лимиты бюджетных обязательств).</w:t>
      </w:r>
    </w:p>
    <w:p w:rsidR="0050161A" w:rsidRDefault="001D7FE0">
      <w:pPr>
        <w:spacing w:line="360" w:lineRule="auto"/>
        <w:ind w:firstLine="567"/>
        <w:jc w:val="both"/>
        <w:rPr>
          <w:sz w:val="28"/>
        </w:rPr>
      </w:pPr>
      <w:r>
        <w:rPr>
          <w:sz w:val="28"/>
        </w:rPr>
        <w:t>1.6.В соответс</w:t>
      </w:r>
      <w:r>
        <w:rPr>
          <w:color w:val="000000" w:themeColor="text1"/>
          <w:sz w:val="28"/>
          <w:szCs w:val="28"/>
        </w:rPr>
        <w:t>твии с решением Совета</w:t>
      </w:r>
      <w:r>
        <w:rPr>
          <w:color w:val="000000" w:themeColor="text1"/>
          <w:sz w:val="28"/>
          <w:szCs w:val="28"/>
        </w:rPr>
        <w:t xml:space="preserve"> депутатов Княгининского муниципального округа Нижегородской области </w:t>
      </w:r>
      <w:r>
        <w:rPr>
          <w:color w:val="000000" w:themeColor="text1"/>
          <w:sz w:val="28"/>
          <w:szCs w:val="28"/>
          <w:highlight w:val="white"/>
        </w:rPr>
        <w:t>от</w:t>
      </w:r>
      <w:r>
        <w:rPr>
          <w:color w:val="000000" w:themeColor="text1"/>
          <w:sz w:val="28"/>
          <w:szCs w:val="28"/>
          <w:highlight w:val="white"/>
        </w:rPr>
        <w:t xml:space="preserve"> 09.12.</w:t>
      </w:r>
      <w:r>
        <w:rPr>
          <w:color w:val="000000" w:themeColor="text1"/>
          <w:sz w:val="28"/>
          <w:szCs w:val="28"/>
          <w:highlight w:val="white"/>
        </w:rPr>
        <w:t>2025 №</w:t>
      </w:r>
      <w:r>
        <w:rPr>
          <w:color w:val="000000" w:themeColor="text1"/>
          <w:sz w:val="28"/>
          <w:szCs w:val="28"/>
        </w:rPr>
        <w:t xml:space="preserve"> 65 </w:t>
      </w:r>
      <w:r>
        <w:rPr>
          <w:color w:val="000000" w:themeColor="text1"/>
          <w:sz w:val="28"/>
          <w:szCs w:val="28"/>
          <w:highlight w:val="white"/>
        </w:rPr>
        <w:t>«О бюджете Княгининского муниципального округа Нижегородской области  на 2026 год и на плановый период 2027 и 2028 годов»</w:t>
      </w:r>
      <w:r>
        <w:rPr>
          <w:sz w:val="28"/>
        </w:rPr>
        <w:t>получателем субсидии является Муниципальное уни</w:t>
      </w:r>
      <w:r>
        <w:rPr>
          <w:sz w:val="28"/>
        </w:rPr>
        <w:t>тарное предприятие Княгининского муниципального округа «Тепловик 1» (далее – получатель субсидии).</w:t>
      </w:r>
    </w:p>
    <w:p w:rsidR="0050161A" w:rsidRDefault="001D7FE0">
      <w:pPr>
        <w:spacing w:line="360" w:lineRule="auto"/>
        <w:ind w:firstLine="567"/>
        <w:jc w:val="both"/>
        <w:rPr>
          <w:sz w:val="28"/>
          <w:szCs w:val="28"/>
        </w:rPr>
      </w:pPr>
      <w:r>
        <w:rPr>
          <w:sz w:val="28"/>
        </w:rPr>
        <w:t>1.7.</w:t>
      </w:r>
      <w:r>
        <w:rPr>
          <w:sz w:val="28"/>
          <w:szCs w:val="28"/>
        </w:rPr>
        <w:t>Информация о субсидии размещается на едином портале бюджетной системы Российской Федерации в информационно-телекоммуникационной сети «Интернет» в порядке</w:t>
      </w:r>
      <w:r>
        <w:rPr>
          <w:sz w:val="28"/>
          <w:szCs w:val="28"/>
        </w:rPr>
        <w:t>, установленном Министерством финансов Российской Федерации, в течение 10 рабочих дней со дня, следующего за днем доведения бюджетных ассигнований на предоставление субсидии до главного распорядителя.</w:t>
      </w:r>
    </w:p>
    <w:p w:rsidR="0050161A" w:rsidRDefault="0050161A">
      <w:pPr>
        <w:spacing w:line="360" w:lineRule="auto"/>
        <w:ind w:firstLine="567"/>
        <w:jc w:val="both"/>
        <w:rPr>
          <w:sz w:val="28"/>
          <w:szCs w:val="28"/>
        </w:rPr>
      </w:pPr>
    </w:p>
    <w:p w:rsidR="0050161A" w:rsidRDefault="001D7FE0">
      <w:pPr>
        <w:spacing w:line="360" w:lineRule="auto"/>
        <w:ind w:firstLine="567"/>
        <w:jc w:val="center"/>
        <w:rPr>
          <w:sz w:val="28"/>
          <w:szCs w:val="28"/>
        </w:rPr>
      </w:pPr>
      <w:r>
        <w:rPr>
          <w:sz w:val="28"/>
          <w:szCs w:val="28"/>
        </w:rPr>
        <w:lastRenderedPageBreak/>
        <w:t>2. Условия и порядок предоставления субсидии</w:t>
      </w:r>
    </w:p>
    <w:p w:rsidR="0050161A" w:rsidRDefault="001D7FE0">
      <w:pPr>
        <w:tabs>
          <w:tab w:val="left" w:pos="4125"/>
        </w:tabs>
        <w:spacing w:line="360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2.1.Получ</w:t>
      </w:r>
      <w:r>
        <w:rPr>
          <w:sz w:val="28"/>
          <w:szCs w:val="28"/>
        </w:rPr>
        <w:t>атель субсидии на дату не ранее чем за 15 рабочих дней до даты подачи заявления на предоставление субсидии должен соответствовать следующим требованиям:</w:t>
      </w:r>
    </w:p>
    <w:p w:rsidR="0050161A" w:rsidRDefault="001D7FE0">
      <w:pPr>
        <w:tabs>
          <w:tab w:val="left" w:pos="4125"/>
        </w:tabs>
        <w:spacing w:line="360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- получатель субсидии не является иностранным юридическим лицом, в том числе местом регистрации которог</w:t>
      </w:r>
      <w:r>
        <w:rPr>
          <w:sz w:val="28"/>
          <w:szCs w:val="28"/>
        </w:rPr>
        <w:t>о является государство или территория, включенные в утвержденный Министерством финансов Российской Федерации перечень государств и территорий, используемых для промежуточного (офшорного) владения активами в Российской Федерации (далее - офшорные компании),</w:t>
      </w:r>
      <w:r>
        <w:rPr>
          <w:sz w:val="28"/>
          <w:szCs w:val="28"/>
        </w:rPr>
        <w:t xml:space="preserve"> а также российским юридическим лицом, в уставном (складочном) капитале которого доля прямого или косвенного (через третьих лиц) участия офшорных компаний в совокупности превышает 25 процентов (если иное не предусмотрено законодательством Российской Федера</w:t>
      </w:r>
      <w:r>
        <w:rPr>
          <w:sz w:val="28"/>
          <w:szCs w:val="28"/>
        </w:rPr>
        <w:t>ции). При расчете доли участия офшорных компаний в капитале российских юридических лиц не учитывается прямое и (или) косвенное участие офшорных компаний в капитале публичных акционерных обществ (в том числе со статусом международной компании), акции которы</w:t>
      </w:r>
      <w:r>
        <w:rPr>
          <w:sz w:val="28"/>
          <w:szCs w:val="28"/>
        </w:rPr>
        <w:t>х обращаются на организованных торгах в Российской Федерации, а также косвенное участие офшорных компаний в капитале других российских юридических лиц, реализованное через участие в капитале указанных публичных акционерных обществ;</w:t>
      </w:r>
    </w:p>
    <w:p w:rsidR="0050161A" w:rsidRDefault="001D7FE0">
      <w:pPr>
        <w:tabs>
          <w:tab w:val="left" w:pos="4125"/>
        </w:tabs>
        <w:spacing w:line="360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- получатель субсидии не</w:t>
      </w:r>
      <w:r>
        <w:rPr>
          <w:sz w:val="28"/>
          <w:szCs w:val="28"/>
        </w:rPr>
        <w:t xml:space="preserve"> находится в перечне организаций и физических лиц, в отношении которых имеются сведения об их причастности к экстремистской деятельности или терроризму;</w:t>
      </w:r>
    </w:p>
    <w:p w:rsidR="0050161A" w:rsidRDefault="001D7FE0">
      <w:pPr>
        <w:tabs>
          <w:tab w:val="left" w:pos="4125"/>
        </w:tabs>
        <w:spacing w:line="360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- получатель субсидии не находится в составляемых в рамках реализации полномочий, предусмотренных главой VII Устава Организации объединенных наций, Советом Безопасности Организации объединенных наций или органами, специально созданными решениями Совета Без</w:t>
      </w:r>
      <w:r>
        <w:rPr>
          <w:sz w:val="28"/>
          <w:szCs w:val="28"/>
        </w:rPr>
        <w:t>опасности Организации объединенных наций, перечнях организаций и физических лиц, связанных с террористическими организациями и террористами или с распространением оружия массового уничтожения;</w:t>
      </w:r>
    </w:p>
    <w:p w:rsidR="0050161A" w:rsidRDefault="001D7FE0">
      <w:pPr>
        <w:tabs>
          <w:tab w:val="left" w:pos="4125"/>
        </w:tabs>
        <w:spacing w:line="360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- получатель субсидии не должен получать средства из бюджета Кн</w:t>
      </w:r>
      <w:r>
        <w:rPr>
          <w:sz w:val="28"/>
          <w:szCs w:val="28"/>
        </w:rPr>
        <w:t>ягининского муниципального округа на основании иных нормативных правовых актов на цели, установленные пунктом 1.3 настоящего Порядка;</w:t>
      </w:r>
    </w:p>
    <w:p w:rsidR="0050161A" w:rsidRDefault="001D7FE0">
      <w:pPr>
        <w:tabs>
          <w:tab w:val="left" w:pos="4125"/>
        </w:tabs>
        <w:spacing w:line="360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- получатель субсидии не является иностранным агентом в соответствии с Федеральным законом «О контроле за деятельностью ли</w:t>
      </w:r>
      <w:r>
        <w:rPr>
          <w:sz w:val="28"/>
          <w:szCs w:val="28"/>
        </w:rPr>
        <w:t>ц, находящихся под иностранным влиянием»;</w:t>
      </w:r>
    </w:p>
    <w:p w:rsidR="0050161A" w:rsidRDefault="001D7FE0">
      <w:pPr>
        <w:tabs>
          <w:tab w:val="left" w:pos="4125"/>
        </w:tabs>
        <w:spacing w:line="360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- у получателя субсидии на едином налоговом счете отсутствует или не превышает размер, определенный пунктом 3 статьи 47 Налогового кодекса Российской Федерации, задолженность по уплате налогов, сборов и страховых в</w:t>
      </w:r>
      <w:r>
        <w:rPr>
          <w:sz w:val="28"/>
          <w:szCs w:val="28"/>
        </w:rPr>
        <w:t>зносов в бюджеты бюджетной системы Российской Федерации;</w:t>
      </w:r>
    </w:p>
    <w:p w:rsidR="0050161A" w:rsidRDefault="001D7FE0">
      <w:pPr>
        <w:tabs>
          <w:tab w:val="left" w:pos="4125"/>
        </w:tabs>
        <w:spacing w:line="360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- у получателя субсидии отсутствует просроченная задолженность по возврату в бюджет Княгининского муниципального округа иных субсидий, бюджетных инвестиций, а также иная просроченная (неурегулированн</w:t>
      </w:r>
      <w:r>
        <w:rPr>
          <w:sz w:val="28"/>
          <w:szCs w:val="28"/>
        </w:rPr>
        <w:t>ая) задолженность по денежным обязательствам перед бюджетом Княгининского муниципального округа;</w:t>
      </w:r>
    </w:p>
    <w:p w:rsidR="0050161A" w:rsidRDefault="001D7FE0">
      <w:pPr>
        <w:tabs>
          <w:tab w:val="left" w:pos="4125"/>
        </w:tabs>
        <w:spacing w:line="360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- получатель субсидии, являющийся юридическим лицом, не находится в процессе реорганизации (за исключением реорганизации в форме присоединения к юридическому л</w:t>
      </w:r>
      <w:r>
        <w:rPr>
          <w:sz w:val="28"/>
          <w:szCs w:val="28"/>
        </w:rPr>
        <w:t>ицу, являющемуся получателем субсидии, другого юридического лица), ликвидации, в отношении его не введена процедура банкротства, деятельность получателя субсидии не приостановлена в порядке, предусмотренном законодательством Российской Федерации;</w:t>
      </w:r>
    </w:p>
    <w:p w:rsidR="0050161A" w:rsidRDefault="001D7FE0">
      <w:pPr>
        <w:tabs>
          <w:tab w:val="left" w:pos="4125"/>
        </w:tabs>
        <w:spacing w:line="360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- у получ</w:t>
      </w:r>
      <w:r>
        <w:rPr>
          <w:sz w:val="28"/>
          <w:szCs w:val="28"/>
        </w:rPr>
        <w:t>ателя субсидии в реестре дисквалифицированных лиц отсутствуют сведения о дисквалифицированном руководителе, членах коллегиального исполнительного органа, лице, исполняющем функции единоличного исполнительного органа, или главном бухгалтере (при наличии) по</w:t>
      </w:r>
      <w:r>
        <w:rPr>
          <w:sz w:val="28"/>
          <w:szCs w:val="28"/>
        </w:rPr>
        <w:t>лучателя субсидии.</w:t>
      </w:r>
    </w:p>
    <w:p w:rsidR="0050161A" w:rsidRDefault="001D7FE0">
      <w:pPr>
        <w:tabs>
          <w:tab w:val="left" w:pos="4125"/>
        </w:tabs>
        <w:spacing w:line="360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2.2.Для получения субсидии получатель субсидии предоставляет главному распорядителю:</w:t>
      </w:r>
    </w:p>
    <w:p w:rsidR="0050161A" w:rsidRDefault="001D7FE0">
      <w:pPr>
        <w:pStyle w:val="ConsPlusNormal"/>
        <w:spacing w:line="360" w:lineRule="auto"/>
        <w:ind w:firstLine="737"/>
        <w:jc w:val="both"/>
        <w:rPr>
          <w:color w:val="000000"/>
        </w:rPr>
      </w:pPr>
      <w:r>
        <w:t>а) з</w:t>
      </w:r>
      <w:r>
        <w:rPr>
          <w:color w:val="000000"/>
        </w:rPr>
        <w:t>аявление, составленное в произвольной форме, содержащее в том числе:</w:t>
      </w:r>
    </w:p>
    <w:p w:rsidR="0050161A" w:rsidRDefault="001D7FE0">
      <w:pPr>
        <w:pStyle w:val="ConsPlusNormal"/>
        <w:spacing w:line="360" w:lineRule="auto"/>
        <w:ind w:firstLine="737"/>
        <w:jc w:val="both"/>
        <w:rPr>
          <w:color w:val="000000"/>
        </w:rPr>
      </w:pPr>
      <w:r>
        <w:rPr>
          <w:color w:val="000000"/>
        </w:rPr>
        <w:lastRenderedPageBreak/>
        <w:t>1) копии документов, подтверждающих возникновение потребности в расходах (акты обследования, дефектные ведомости объектов системы теплоснабжения и иные документы);</w:t>
      </w:r>
    </w:p>
    <w:p w:rsidR="0050161A" w:rsidRDefault="001D7FE0">
      <w:pPr>
        <w:pStyle w:val="ConsPlusNormal"/>
        <w:spacing w:line="360" w:lineRule="auto"/>
        <w:ind w:firstLine="737"/>
        <w:jc w:val="both"/>
        <w:rPr>
          <w:color w:val="000000"/>
        </w:rPr>
      </w:pPr>
      <w:r>
        <w:rPr>
          <w:color w:val="000000"/>
        </w:rPr>
        <w:t>2) сметную стоимость работ по ремонту объекта системы теплоснабжения;</w:t>
      </w:r>
    </w:p>
    <w:p w:rsidR="0050161A" w:rsidRDefault="001D7FE0">
      <w:pPr>
        <w:pStyle w:val="ConsPlusNormal"/>
        <w:spacing w:line="360" w:lineRule="auto"/>
        <w:ind w:firstLine="737"/>
        <w:jc w:val="both"/>
        <w:rPr>
          <w:color w:val="000000"/>
        </w:rPr>
      </w:pPr>
      <w:r>
        <w:rPr>
          <w:color w:val="000000"/>
        </w:rPr>
        <w:t>3)  расчет стоимости п</w:t>
      </w:r>
      <w:r>
        <w:rPr>
          <w:color w:val="000000"/>
        </w:rPr>
        <w:t>ланируемого к приобретению оборудования, с приложением трех коммерческих приложений;</w:t>
      </w:r>
    </w:p>
    <w:p w:rsidR="0050161A" w:rsidRDefault="001D7FE0">
      <w:pPr>
        <w:pStyle w:val="ConsPlusNormal"/>
        <w:spacing w:line="360" w:lineRule="auto"/>
        <w:ind w:firstLine="737"/>
        <w:jc w:val="both"/>
        <w:rPr>
          <w:color w:val="000000"/>
        </w:rPr>
      </w:pPr>
      <w:r>
        <w:rPr>
          <w:color w:val="000000"/>
        </w:rPr>
        <w:t>4) копии договоров хозяйственного ведения на объекты системы теплоснабжения;</w:t>
      </w:r>
    </w:p>
    <w:p w:rsidR="0050161A" w:rsidRDefault="001D7FE0">
      <w:pPr>
        <w:tabs>
          <w:tab w:val="left" w:pos="930"/>
        </w:tabs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б) справку, составленную в произвольной форме и подписанную руководителем организации либо упо</w:t>
      </w:r>
      <w:r>
        <w:rPr>
          <w:sz w:val="28"/>
          <w:szCs w:val="28"/>
        </w:rPr>
        <w:t>лномоченным лицом, подтверждающую, что:</w:t>
      </w:r>
    </w:p>
    <w:p w:rsidR="0050161A" w:rsidRDefault="001D7FE0">
      <w:pPr>
        <w:tabs>
          <w:tab w:val="left" w:pos="930"/>
        </w:tabs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получатель субсидии не является иностранным юридическим лицом, в том числе местом регистрации которого является государство или территория, включенные в утвержденный Министерством финансов Российской Федерации пере</w:t>
      </w:r>
      <w:r>
        <w:rPr>
          <w:sz w:val="28"/>
          <w:szCs w:val="28"/>
        </w:rPr>
        <w:t>чень государств и территорий, используемых для промежуточного (офшорного) владения активами в Российской Федерации (далее - офшорные компании), а также российским юридическим лицом, в уставном (складочном) капитале которого доля прямого или косвенного (чер</w:t>
      </w:r>
      <w:r>
        <w:rPr>
          <w:sz w:val="28"/>
          <w:szCs w:val="28"/>
        </w:rPr>
        <w:t>ез третьих лиц) участия офшорных компаний в совокупности превышает 25 процентов (если иное не предусмотрено законодательством Российской Федерации);</w:t>
      </w:r>
    </w:p>
    <w:p w:rsidR="0050161A" w:rsidRDefault="001D7FE0">
      <w:pPr>
        <w:tabs>
          <w:tab w:val="left" w:pos="930"/>
        </w:tabs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получатель субсидии не находится в перечне организаций и физических лиц, в отношении которых имеются свед</w:t>
      </w:r>
      <w:r>
        <w:rPr>
          <w:sz w:val="28"/>
          <w:szCs w:val="28"/>
        </w:rPr>
        <w:t>ения об их причастности к экстремистской деятельности или терроризму;</w:t>
      </w:r>
    </w:p>
    <w:p w:rsidR="0050161A" w:rsidRDefault="001D7FE0">
      <w:pPr>
        <w:tabs>
          <w:tab w:val="left" w:pos="930"/>
        </w:tabs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получатель субсидии не находится в составляемых в рамках реализации полномочий, предусмотренных главой VII Устава Организации объединенных наций, Советом Безопасности Организации объед</w:t>
      </w:r>
      <w:r>
        <w:rPr>
          <w:sz w:val="28"/>
          <w:szCs w:val="28"/>
        </w:rPr>
        <w:t>иненных наций или органами, специально созданными решениями Совета Безопасности Организации объединенных наций, перечнях организаций и физических лиц, связанных с террористическими организациями и террористами или с распространением оружия массового уничто</w:t>
      </w:r>
      <w:r>
        <w:rPr>
          <w:sz w:val="28"/>
          <w:szCs w:val="28"/>
        </w:rPr>
        <w:t>жения;</w:t>
      </w:r>
    </w:p>
    <w:p w:rsidR="0050161A" w:rsidRDefault="001D7FE0">
      <w:pPr>
        <w:tabs>
          <w:tab w:val="left" w:pos="930"/>
        </w:tabs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- получатель субсидии не получает средства из бюджета Княгининского муниципального округа на основании иных нормативных правовых актов на цели, установленные пунктом 1.3 настоящего Порядка;</w:t>
      </w:r>
    </w:p>
    <w:p w:rsidR="0050161A" w:rsidRDefault="001D7FE0">
      <w:pPr>
        <w:tabs>
          <w:tab w:val="left" w:pos="930"/>
        </w:tabs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получатель субсидии не является иностранным агентом в соо</w:t>
      </w:r>
      <w:r>
        <w:rPr>
          <w:sz w:val="28"/>
          <w:szCs w:val="28"/>
        </w:rPr>
        <w:t>тветствии с Федеральным законом «О контроле за деятельностью лиц, находящихся под иностранным влиянием»;</w:t>
      </w:r>
    </w:p>
    <w:p w:rsidR="0050161A" w:rsidRDefault="001D7FE0">
      <w:pPr>
        <w:tabs>
          <w:tab w:val="left" w:pos="930"/>
        </w:tabs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получатель субсидии, являющийся юридическим лицом, не находится в процессе реорганизации (за исключением реорганизации в форме присоединения к юридич</w:t>
      </w:r>
      <w:r>
        <w:rPr>
          <w:sz w:val="28"/>
          <w:szCs w:val="28"/>
        </w:rPr>
        <w:t>ескому лицу, являющемуся получателем субсидии, другого юридического лица), ликвидации, в отношении его не введена процедура банкротства, деятельность получателя субсидии не приостановлена в порядке, предусмотренном законодательством Российской Федерации;</w:t>
      </w:r>
    </w:p>
    <w:p w:rsidR="0050161A" w:rsidRDefault="001D7FE0">
      <w:pPr>
        <w:spacing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в</w:t>
      </w:r>
      <w:r>
        <w:rPr>
          <w:sz w:val="28"/>
          <w:szCs w:val="28"/>
        </w:rPr>
        <w:t>) выписку из Единого государственного реестра юридических лиц, выданную Федеральной налоговой службой Российской Федерации или полученную посредством использования сервисов официального интернет-ресурса Федеральной налоговой службы Российской Федерации;</w:t>
      </w:r>
    </w:p>
    <w:p w:rsidR="0050161A" w:rsidRDefault="001D7FE0">
      <w:pPr>
        <w:spacing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г)</w:t>
      </w:r>
      <w:r>
        <w:rPr>
          <w:sz w:val="28"/>
          <w:szCs w:val="28"/>
        </w:rPr>
        <w:t xml:space="preserve"> справку территориального органа Федеральной налоговой службы, подписанную ее руководителем (иным уполномоченным лицом), подтверждающую отсутствие или не превышение размера, определенного </w:t>
      </w:r>
      <w:hyperlink r:id="rId9" w:tooltip="https://login.consultant.ru/link/?req=doc&amp;base=LAW&amp;n=480737&amp;dst=5769" w:history="1">
        <w:r>
          <w:rPr>
            <w:rStyle w:val="ac"/>
            <w:color w:val="000000"/>
            <w:sz w:val="28"/>
            <w:szCs w:val="28"/>
            <w:u w:val="none"/>
          </w:rPr>
          <w:t>пунктом 3 статьи 47</w:t>
        </w:r>
      </w:hyperlink>
      <w:r>
        <w:rPr>
          <w:sz w:val="28"/>
          <w:szCs w:val="28"/>
        </w:rPr>
        <w:t>Налогового кодекса Российской Федерации, задолженности по уплате налогов, сборов и страховых взносов в бюджеты бюджетной системы Российской Федераци</w:t>
      </w:r>
      <w:r>
        <w:rPr>
          <w:sz w:val="28"/>
          <w:szCs w:val="28"/>
        </w:rPr>
        <w:t>и на едином налоговом счете;</w:t>
      </w:r>
    </w:p>
    <w:p w:rsidR="0050161A" w:rsidRDefault="001D7FE0">
      <w:pPr>
        <w:spacing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д) </w:t>
      </w:r>
      <w:r>
        <w:rPr>
          <w:bCs/>
          <w:sz w:val="28"/>
          <w:szCs w:val="28"/>
        </w:rPr>
        <w:t>справку об отсутствии просроченной задолженности по возврату в бюджет Княгининского муниципального округа субсидий, бюджетных инвестиций, предоставленных, в том числе в соответствии с иными нормативными правовыми актами, и и</w:t>
      </w:r>
      <w:r>
        <w:rPr>
          <w:bCs/>
          <w:sz w:val="28"/>
          <w:szCs w:val="28"/>
        </w:rPr>
        <w:t>ной просроченной (неурегулированной) задолженности по денежным обязательствам перед бюджетом Княгининского муниципального округа, составленную по рекомендуемой форме, определенной типовой формой соглашенияо предоставлении из бюджета Княгининского муниципал</w:t>
      </w:r>
      <w:r>
        <w:rPr>
          <w:bCs/>
          <w:sz w:val="28"/>
          <w:szCs w:val="28"/>
        </w:rPr>
        <w:t xml:space="preserve">ьного округа Нижегородской области субсидий, в том числе грантов в форме субсидий, </w:t>
      </w:r>
      <w:r>
        <w:rPr>
          <w:bCs/>
          <w:sz w:val="28"/>
          <w:szCs w:val="28"/>
        </w:rPr>
        <w:lastRenderedPageBreak/>
        <w:t xml:space="preserve">юридическим лицам, индивидуальным предпринимателям, а также физическим лицам, утвержденной приказом Финансового управления администрации Княгининского муниципального округа </w:t>
      </w:r>
      <w:r>
        <w:rPr>
          <w:bCs/>
          <w:sz w:val="28"/>
          <w:szCs w:val="28"/>
        </w:rPr>
        <w:t>Нижегородской области, подписанную руководителем;</w:t>
      </w:r>
    </w:p>
    <w:p w:rsidR="0050161A" w:rsidRDefault="001D7FE0">
      <w:pPr>
        <w:tabs>
          <w:tab w:val="left" w:pos="930"/>
        </w:tabs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е) справку об отсутствии в р</w:t>
      </w:r>
      <w:r>
        <w:rPr>
          <w:sz w:val="28"/>
          <w:szCs w:val="28"/>
        </w:rPr>
        <w:t>еестре дисквалифицированных лиц сведений о дисквалифицированном руководителе, членах коллегиального исполнительного органа, лице, исполняющем функции единоличного исполнительного органа, или гла</w:t>
      </w:r>
      <w:r>
        <w:rPr>
          <w:sz w:val="28"/>
          <w:szCs w:val="28"/>
        </w:rPr>
        <w:t>вном бухгалтере (при наличии) получателя субсидии;</w:t>
      </w:r>
    </w:p>
    <w:p w:rsidR="0050161A" w:rsidRDefault="001D7FE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spacing w:line="360" w:lineRule="auto"/>
        <w:jc w:val="both"/>
        <w:rPr>
          <w:sz w:val="28"/>
          <w:szCs w:val="28"/>
        </w:rPr>
      </w:pPr>
      <w:r>
        <w:rPr>
          <w:color w:val="000000"/>
          <w:sz w:val="28"/>
          <w:szCs w:val="28"/>
          <w:highlight w:val="white"/>
        </w:rPr>
        <w:t xml:space="preserve">           </w:t>
      </w:r>
      <w:r>
        <w:rPr>
          <w:color w:val="000000"/>
          <w:sz w:val="28"/>
          <w:szCs w:val="28"/>
          <w:highlight w:val="white"/>
        </w:rPr>
        <w:t>ж) документы, подтверждающие возникновение денежного обязательства (копии документов, подтверждающих факт приобретения оборудования,либо счет на оплату аванса, в случае если это предусмотрено договором), при наличии.</w:t>
      </w:r>
    </w:p>
    <w:p w:rsidR="0050161A" w:rsidRDefault="001D7FE0">
      <w:pPr>
        <w:spacing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Все листы заявления и прилагаемых к нем</w:t>
      </w:r>
      <w:r>
        <w:rPr>
          <w:sz w:val="28"/>
          <w:szCs w:val="28"/>
        </w:rPr>
        <w:t>у документов должны быть пронумерованы и сшиты. Место скрепления документов заверяется печатью получателя субсидии (при ее наличии) и (или) подписью уполномоченного лица с указанием количества листов.</w:t>
      </w:r>
    </w:p>
    <w:p w:rsidR="0050161A" w:rsidRDefault="001D7FE0">
      <w:pPr>
        <w:spacing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2.3. Получатель субсидии несет ответственность за досто</w:t>
      </w:r>
      <w:r>
        <w:rPr>
          <w:sz w:val="28"/>
          <w:szCs w:val="28"/>
        </w:rPr>
        <w:t>верность представляемых данных в соответствии с действующим законодательством.</w:t>
      </w:r>
    </w:p>
    <w:p w:rsidR="0050161A" w:rsidRDefault="001D7FE0">
      <w:pPr>
        <w:spacing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2.4. Поступившее главному распорядителю заявление с комплектом документов регистрируются в журнале входящей документации в день их поступления.</w:t>
      </w:r>
    </w:p>
    <w:p w:rsidR="0050161A" w:rsidRDefault="001D7FE0">
      <w:pPr>
        <w:spacing w:line="360" w:lineRule="auto"/>
        <w:ind w:firstLine="709"/>
        <w:jc w:val="both"/>
        <w:rPr>
          <w:bCs/>
          <w:sz w:val="28"/>
          <w:szCs w:val="28"/>
        </w:rPr>
      </w:pPr>
      <w:r>
        <w:rPr>
          <w:sz w:val="28"/>
          <w:szCs w:val="28"/>
        </w:rPr>
        <w:t xml:space="preserve">2.5. </w:t>
      </w:r>
      <w:r>
        <w:rPr>
          <w:bCs/>
          <w:sz w:val="28"/>
          <w:szCs w:val="28"/>
        </w:rPr>
        <w:t>Решение о предоставлении суб</w:t>
      </w:r>
      <w:r>
        <w:rPr>
          <w:bCs/>
          <w:sz w:val="28"/>
          <w:szCs w:val="28"/>
        </w:rPr>
        <w:t>сидии или об отказе в предоставлении субсидии по основаниям, указанным в пункте 2.8 настоящего Порядка, принимаетсярабочей группой, состав которой утверждается распоряжением администрации Княгининского муниципального округа.</w:t>
      </w:r>
    </w:p>
    <w:p w:rsidR="0050161A" w:rsidRDefault="001D7FE0">
      <w:pPr>
        <w:spacing w:line="360" w:lineRule="auto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Рабочая группа рассматривает по</w:t>
      </w:r>
      <w:r>
        <w:rPr>
          <w:bCs/>
          <w:sz w:val="28"/>
          <w:szCs w:val="28"/>
        </w:rPr>
        <w:t>ступившее заявление и комплект документов в срок не позднее 10 (десять) рабочих дней.</w:t>
      </w:r>
    </w:p>
    <w:p w:rsidR="0050161A" w:rsidRDefault="001D7FE0">
      <w:pPr>
        <w:spacing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2.6. В случае принятия решения о предоставлении субсидии, главный распорядитель заключает с получателем субсидии соглашение о предоставлении субсидии из бюджета Княгининс</w:t>
      </w:r>
      <w:r>
        <w:rPr>
          <w:sz w:val="28"/>
          <w:szCs w:val="28"/>
        </w:rPr>
        <w:t xml:space="preserve">кого муниципального округа в соответствии с типовой формой, утвержденной Финансовым управлением администрации </w:t>
      </w:r>
      <w:r>
        <w:rPr>
          <w:sz w:val="28"/>
          <w:szCs w:val="28"/>
        </w:rPr>
        <w:lastRenderedPageBreak/>
        <w:t xml:space="preserve">Княгининского муниципального округа Нижегородской области (далее – соглашение). </w:t>
      </w:r>
    </w:p>
    <w:p w:rsidR="0050161A" w:rsidRDefault="001D7FE0">
      <w:pPr>
        <w:spacing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Размер субсидии определяется в соответствии с запрашиваемым разме</w:t>
      </w:r>
      <w:r>
        <w:rPr>
          <w:sz w:val="28"/>
          <w:szCs w:val="28"/>
        </w:rPr>
        <w:t>ром субсидии, указанным получателем субсидии в заявлении, но не более лимитов бюджетных обязательств.</w:t>
      </w:r>
    </w:p>
    <w:p w:rsidR="0050161A" w:rsidRDefault="001D7FE0">
      <w:pPr>
        <w:spacing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2.7. Обязательными условиями, включаемыми в соглашение, являются:</w:t>
      </w:r>
    </w:p>
    <w:p w:rsidR="0050161A" w:rsidRDefault="001D7FE0">
      <w:pPr>
        <w:spacing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а) </w:t>
      </w:r>
      <w:r>
        <w:rPr>
          <w:color w:val="000000"/>
          <w:sz w:val="28"/>
          <w:szCs w:val="28"/>
        </w:rPr>
        <w:t>обязательство получателя субсидии направлять средства, источником финансового обеспеч</w:t>
      </w:r>
      <w:r>
        <w:rPr>
          <w:color w:val="000000"/>
          <w:sz w:val="28"/>
          <w:szCs w:val="28"/>
        </w:rPr>
        <w:t>ения которых является субсидия, в соответствии с целевым назначением, указанным в пункте 1.3 настоящего Порядка;</w:t>
      </w:r>
    </w:p>
    <w:p w:rsidR="0050161A" w:rsidRDefault="001D7FE0">
      <w:pPr>
        <w:spacing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б) согласие получателя субсидии на осуществление главн</w:t>
      </w:r>
      <w:r>
        <w:rPr>
          <w:sz w:val="28"/>
          <w:szCs w:val="28"/>
        </w:rPr>
        <w:t xml:space="preserve">ым распорядителем как получателем бюджетных средств проверки соблюдения порядка и условий предоставления субсидии, в том числе в части достижения результатов предоставления субсидии, а также проверки органами муниципального финансового контроля соблюдения </w:t>
      </w:r>
      <w:r>
        <w:rPr>
          <w:color w:val="000000"/>
          <w:sz w:val="28"/>
          <w:szCs w:val="28"/>
        </w:rPr>
        <w:t xml:space="preserve">получателем субсидии порядка и условий предоставления субсидии в соответствии со </w:t>
      </w:r>
      <w:hyperlink r:id="rId10" w:tooltip="https://login.consultant.ru/link/?req=doc&amp;base=LAW&amp;n=480810&amp;dst=3704" w:history="1">
        <w:r>
          <w:rPr>
            <w:rStyle w:val="ac"/>
            <w:color w:val="000000"/>
            <w:sz w:val="28"/>
            <w:szCs w:val="28"/>
            <w:u w:val="none"/>
          </w:rPr>
          <w:t>статьями 268.1</w:t>
        </w:r>
      </w:hyperlink>
      <w:r>
        <w:rPr>
          <w:color w:val="000000"/>
          <w:sz w:val="28"/>
          <w:szCs w:val="28"/>
        </w:rPr>
        <w:t xml:space="preserve"> и </w:t>
      </w:r>
      <w:hyperlink r:id="rId11" w:tooltip="https://login.consultant.ru/link/?req=doc&amp;base=LAW&amp;n=480810&amp;dst=3722" w:history="1">
        <w:r>
          <w:rPr>
            <w:rStyle w:val="ac"/>
            <w:color w:val="000000"/>
            <w:sz w:val="28"/>
            <w:szCs w:val="28"/>
            <w:u w:val="none"/>
          </w:rPr>
          <w:t>269.2</w:t>
        </w:r>
      </w:hyperlink>
      <w:r>
        <w:rPr>
          <w:sz w:val="28"/>
          <w:szCs w:val="28"/>
        </w:rPr>
        <w:t xml:space="preserve"> Бюджетного кодекса Российской Федерации;</w:t>
      </w:r>
    </w:p>
    <w:p w:rsidR="0050161A" w:rsidRDefault="001D7FE0">
      <w:pPr>
        <w:spacing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в) значения результата предоставления субсидии;</w:t>
      </w:r>
    </w:p>
    <w:p w:rsidR="0050161A" w:rsidRDefault="001D7FE0">
      <w:pPr>
        <w:spacing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г) по</w:t>
      </w:r>
      <w:r>
        <w:rPr>
          <w:sz w:val="28"/>
          <w:szCs w:val="28"/>
        </w:rPr>
        <w:t>рядок, сроки и формы представления получателем субсидии отчетности об использовании субсидии;</w:t>
      </w:r>
    </w:p>
    <w:p w:rsidR="0050161A" w:rsidRDefault="001D7FE0">
      <w:pPr>
        <w:spacing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д) условия о согласовании новых условий соглашения или о расторжении соглашения при недостижении согласия по новым условиям, в случае уменьшения главному распоряд</w:t>
      </w:r>
      <w:r>
        <w:rPr>
          <w:sz w:val="28"/>
          <w:szCs w:val="28"/>
        </w:rPr>
        <w:t>ителю как получателю бюджетных средств ранее доведенных лимитов бюджетных обязательств на предоставление субсидии, приводящего к невозможности предоставления субсидии в размере, определенном в соглашении;</w:t>
      </w:r>
    </w:p>
    <w:p w:rsidR="0050161A" w:rsidRDefault="001D7FE0">
      <w:pPr>
        <w:spacing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е) запрет на приобретение получателем субсидии, а т</w:t>
      </w:r>
      <w:r>
        <w:rPr>
          <w:sz w:val="28"/>
          <w:szCs w:val="28"/>
        </w:rPr>
        <w:t>акже юридическими лицами, получающими средства на основании договоров, заключенных с получателем субсидии, за счет средств источником финансового обеспечения которых является субсидия, иностранной валюты, за исключением операций, осуществляемых в соответст</w:t>
      </w:r>
      <w:r>
        <w:rPr>
          <w:sz w:val="28"/>
          <w:szCs w:val="28"/>
        </w:rPr>
        <w:t xml:space="preserve">вии с валютным законодательством Российской Федерации при закупке (поставке) высокотехнологичного импортного </w:t>
      </w:r>
      <w:r>
        <w:rPr>
          <w:sz w:val="28"/>
          <w:szCs w:val="28"/>
        </w:rPr>
        <w:lastRenderedPageBreak/>
        <w:t>оборудования, сырья и комплектующих изделий, а также связанных с достижением результатов предоставления этих средств иных операций, определенных пр</w:t>
      </w:r>
      <w:r>
        <w:rPr>
          <w:sz w:val="28"/>
          <w:szCs w:val="28"/>
        </w:rPr>
        <w:t>авовым актом.</w:t>
      </w:r>
    </w:p>
    <w:p w:rsidR="0050161A" w:rsidRDefault="001D7FE0">
      <w:pPr>
        <w:spacing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2.8. В случае принятия решения об отказе в предоставлении субсидии, главный распорядитель в течение 10 (десять) рабочих дней направляет получателю субсидии уведомление об отказе в предоставлении субсидии.</w:t>
      </w:r>
    </w:p>
    <w:p w:rsidR="0050161A" w:rsidRDefault="001D7FE0">
      <w:pPr>
        <w:spacing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Получателю субсидии может быть отказа</w:t>
      </w:r>
      <w:r>
        <w:rPr>
          <w:sz w:val="28"/>
          <w:szCs w:val="28"/>
        </w:rPr>
        <w:t>но в предоставлении субсидии по следующим основаниям:</w:t>
      </w:r>
    </w:p>
    <w:p w:rsidR="0050161A" w:rsidRDefault="001D7FE0">
      <w:pPr>
        <w:spacing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- несоответствие представленных получателем субсидии документов, определенных пунктом 2.2 настоящего Порядка, или непредставление (предоставление не в полном объеме) указанных документов;</w:t>
      </w:r>
    </w:p>
    <w:p w:rsidR="0050161A" w:rsidRDefault="001D7FE0">
      <w:pPr>
        <w:spacing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- недостоверность представленной получателем субсидии информации;</w:t>
      </w:r>
    </w:p>
    <w:p w:rsidR="0050161A" w:rsidRDefault="001D7FE0">
      <w:pPr>
        <w:spacing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- несоответствие получателя субсидии требованиям, предусмотренным пунктом 2.1 настоящего Порядка.</w:t>
      </w:r>
    </w:p>
    <w:p w:rsidR="0050161A" w:rsidRDefault="001D7FE0">
      <w:pPr>
        <w:spacing w:line="360" w:lineRule="auto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Получатель субсидии вправе устранить основания, по которым ему было отказано в предоставлени</w:t>
      </w:r>
      <w:r>
        <w:rPr>
          <w:bCs/>
          <w:sz w:val="28"/>
          <w:szCs w:val="28"/>
        </w:rPr>
        <w:t>и субсидии, и повторно обратиться за предоставлением субсидии.</w:t>
      </w:r>
    </w:p>
    <w:p w:rsidR="0050161A" w:rsidRDefault="001D7FE0">
      <w:pPr>
        <w:spacing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2.9. При реорганизации получателя субсидии, являющегося юридическим лицом, в форме слияния, присоединения или преобразования в соглашение вносятся изменения путем заключения дополнительного сог</w:t>
      </w:r>
      <w:r>
        <w:rPr>
          <w:sz w:val="28"/>
          <w:szCs w:val="28"/>
        </w:rPr>
        <w:t>лашения к соглашению в части перемены лица в обязательстве с указанием в соглашении юридического лица, являющегося правопреемником.</w:t>
      </w:r>
    </w:p>
    <w:p w:rsidR="0050161A" w:rsidRDefault="001D7FE0">
      <w:pPr>
        <w:spacing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2.10. При реорганизации получателя субсидии, являющегося юридическим лицом, в форме разделения, выделения, а также при ликви</w:t>
      </w:r>
      <w:r>
        <w:rPr>
          <w:sz w:val="28"/>
          <w:szCs w:val="28"/>
        </w:rPr>
        <w:t>дации получателя субсидии, являющегося юридическим лицом, соглашение расторгается с формированием уведомления о расторжении соглашения в одностороннем порядке и акта об исполнении обязательств по соглашению с отражением информации о неисполненных получател</w:t>
      </w:r>
      <w:r>
        <w:rPr>
          <w:sz w:val="28"/>
          <w:szCs w:val="28"/>
        </w:rPr>
        <w:t>ем субсидии обязательствах, источником финансового обеспечения которых является субсидия, и возврате неиспользованного остатка субсидии в соответствующий бюджет бюджетной системы Российской Федерации.</w:t>
      </w:r>
    </w:p>
    <w:p w:rsidR="0050161A" w:rsidRDefault="001D7FE0">
      <w:pPr>
        <w:spacing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Дополнительное соглашение к соглашению, в том числе доп</w:t>
      </w:r>
      <w:r>
        <w:rPr>
          <w:sz w:val="28"/>
          <w:szCs w:val="28"/>
        </w:rPr>
        <w:t>олнительное соглашение о расторжении соглашения (при необходимости), заключаются в соответствии с типовыми формами, утвержденными приказом Финансового управления администрации Княгининского муниципального округа Нижегородской области.</w:t>
      </w:r>
    </w:p>
    <w:p w:rsidR="0050161A" w:rsidRDefault="001D7FE0">
      <w:pPr>
        <w:spacing w:line="360" w:lineRule="auto"/>
        <w:ind w:firstLine="709"/>
        <w:jc w:val="both"/>
      </w:pPr>
      <w:r>
        <w:rPr>
          <w:sz w:val="28"/>
          <w:szCs w:val="28"/>
        </w:rPr>
        <w:t xml:space="preserve">2.11. </w:t>
      </w:r>
      <w:r>
        <w:rPr>
          <w:bCs/>
          <w:sz w:val="28"/>
          <w:szCs w:val="28"/>
        </w:rPr>
        <w:t>Результатом пре</w:t>
      </w:r>
      <w:r>
        <w:rPr>
          <w:bCs/>
          <w:sz w:val="28"/>
          <w:szCs w:val="28"/>
        </w:rPr>
        <w:t>доставления субсидии является протяженность отре</w:t>
      </w:r>
      <w:r>
        <w:rPr>
          <w:color w:val="000000"/>
          <w:sz w:val="28"/>
          <w:szCs w:val="28"/>
        </w:rPr>
        <w:t>монтированного участка теплотрассы по адресу: Нижегородская область, г.Княгинино ул.Урицкого от д.4 до д.34</w:t>
      </w:r>
      <w:r>
        <w:rPr>
          <w:color w:val="000000"/>
          <w:sz w:val="28"/>
          <w:szCs w:val="28"/>
        </w:rPr>
        <w:t xml:space="preserve">. </w:t>
      </w:r>
    </w:p>
    <w:p w:rsidR="0050161A" w:rsidRDefault="001D7FE0">
      <w:pPr>
        <w:spacing w:line="360" w:lineRule="auto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Значения результатов предоставления субсидии устанавливаются в соглашении.</w:t>
      </w:r>
    </w:p>
    <w:p w:rsidR="0050161A" w:rsidRDefault="001D7FE0">
      <w:pPr>
        <w:spacing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2.12. </w:t>
      </w:r>
      <w:r>
        <w:rPr>
          <w:bCs/>
          <w:sz w:val="28"/>
          <w:szCs w:val="28"/>
        </w:rPr>
        <w:t>Перечисление субс</w:t>
      </w:r>
      <w:r>
        <w:rPr>
          <w:bCs/>
          <w:sz w:val="28"/>
          <w:szCs w:val="28"/>
        </w:rPr>
        <w:t>идии осуществляется главным распорядителем на расчетный счет получателя субсидии в пределах, сроки и на условиях, указанных в соглашении.</w:t>
      </w:r>
    </w:p>
    <w:p w:rsidR="0050161A" w:rsidRDefault="001D7FE0">
      <w:pPr>
        <w:spacing w:line="360" w:lineRule="auto"/>
        <w:ind w:firstLine="708"/>
        <w:jc w:val="center"/>
        <w:rPr>
          <w:sz w:val="28"/>
          <w:szCs w:val="28"/>
        </w:rPr>
      </w:pPr>
      <w:r>
        <w:rPr>
          <w:sz w:val="28"/>
          <w:szCs w:val="28"/>
        </w:rPr>
        <w:t>3. Требования к отчетности</w:t>
      </w:r>
    </w:p>
    <w:p w:rsidR="0050161A" w:rsidRDefault="001D7FE0">
      <w:pPr>
        <w:tabs>
          <w:tab w:val="left" w:pos="4125"/>
        </w:tabs>
        <w:spacing w:line="360" w:lineRule="auto"/>
        <w:ind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3.1. Получатель субсидии ежемесячно не позднее 15 числа месяца, следующего за отчетным меся</w:t>
      </w:r>
      <w:r>
        <w:rPr>
          <w:color w:val="000000"/>
          <w:sz w:val="28"/>
          <w:szCs w:val="28"/>
        </w:rPr>
        <w:t>цем,  представляет главному распорядителю:</w:t>
      </w:r>
    </w:p>
    <w:p w:rsidR="0050161A" w:rsidRDefault="001D7FE0">
      <w:pPr>
        <w:tabs>
          <w:tab w:val="left" w:pos="4125"/>
        </w:tabs>
        <w:spacing w:line="360" w:lineRule="auto"/>
        <w:ind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отчет об осуществлении расходов, источником финансового обеспечения которых является субсидия;</w:t>
      </w:r>
    </w:p>
    <w:p w:rsidR="0050161A" w:rsidRDefault="001D7FE0">
      <w:pPr>
        <w:tabs>
          <w:tab w:val="left" w:pos="4125"/>
        </w:tabs>
        <w:spacing w:line="360" w:lineRule="auto"/>
        <w:ind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 от</w:t>
      </w:r>
      <w:r>
        <w:rPr>
          <w:color w:val="000000"/>
          <w:sz w:val="28"/>
          <w:szCs w:val="28"/>
        </w:rPr>
        <w:t>чет о достижении значений результатов предоставления субсидии;</w:t>
      </w:r>
    </w:p>
    <w:p w:rsidR="0050161A" w:rsidRDefault="001D7FE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spacing w:line="360" w:lineRule="auto"/>
        <w:jc w:val="both"/>
        <w:rPr>
          <w:color w:val="000000"/>
          <w:sz w:val="28"/>
          <w:szCs w:val="28"/>
          <w:highlight w:val="white"/>
        </w:rPr>
      </w:pPr>
      <w:r>
        <w:rPr>
          <w:color w:val="000000"/>
          <w:sz w:val="28"/>
          <w:szCs w:val="28"/>
          <w:highlight w:val="white"/>
        </w:rPr>
        <w:t>- копии д</w:t>
      </w:r>
      <w:r>
        <w:rPr>
          <w:color w:val="000000"/>
          <w:sz w:val="28"/>
          <w:szCs w:val="28"/>
          <w:highlight w:val="white"/>
        </w:rPr>
        <w:t xml:space="preserve">оговоров на приобретение оборудования с приложением копий счетов (счетов-фактур), товарных накладных либо УПД; </w:t>
      </w:r>
    </w:p>
    <w:p w:rsidR="0050161A" w:rsidRDefault="001D7FE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spacing w:line="360" w:lineRule="auto"/>
        <w:jc w:val="both"/>
        <w:rPr>
          <w:sz w:val="28"/>
          <w:szCs w:val="28"/>
        </w:rPr>
      </w:pPr>
      <w:r>
        <w:rPr>
          <w:color w:val="000000"/>
          <w:sz w:val="28"/>
          <w:szCs w:val="28"/>
          <w:highlight w:val="white"/>
        </w:rPr>
        <w:t>– копии платежных поручений, подтверждающих приобретение оборудования;</w:t>
      </w:r>
    </w:p>
    <w:p w:rsidR="0050161A" w:rsidRDefault="001D7FE0">
      <w:pPr>
        <w:tabs>
          <w:tab w:val="left" w:pos="4125"/>
        </w:tabs>
        <w:spacing w:line="360" w:lineRule="auto"/>
        <w:ind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  <w:highlight w:val="white"/>
        </w:rPr>
        <w:t>- копии актов сверки взаимных расчетов с организациями, подтверждающие от</w:t>
      </w:r>
      <w:r>
        <w:rPr>
          <w:color w:val="000000"/>
          <w:sz w:val="28"/>
          <w:szCs w:val="28"/>
          <w:highlight w:val="white"/>
        </w:rPr>
        <w:t>сутствие кредиторской задолженности.</w:t>
      </w:r>
    </w:p>
    <w:p w:rsidR="0050161A" w:rsidRDefault="001D7FE0">
      <w:pPr>
        <w:tabs>
          <w:tab w:val="left" w:pos="4125"/>
        </w:tabs>
        <w:spacing w:line="360" w:lineRule="auto"/>
        <w:ind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Формы отчетов устанавливаются в заключенном соглашении.</w:t>
      </w:r>
    </w:p>
    <w:p w:rsidR="0050161A" w:rsidRDefault="001D7FE0">
      <w:pPr>
        <w:tabs>
          <w:tab w:val="left" w:pos="4125"/>
        </w:tabs>
        <w:spacing w:line="360" w:lineRule="auto"/>
        <w:ind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3.2. Главный распорядитель вправе устанавливать в соглашении сроки и формы представления получателем субсидии дополнительной отчетности.</w:t>
      </w:r>
    </w:p>
    <w:p w:rsidR="0050161A" w:rsidRDefault="001D7FE0">
      <w:pPr>
        <w:tabs>
          <w:tab w:val="left" w:pos="4125"/>
        </w:tabs>
        <w:spacing w:line="360" w:lineRule="auto"/>
        <w:ind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3.3. </w:t>
      </w:r>
      <w:r>
        <w:rPr>
          <w:color w:val="000000"/>
          <w:sz w:val="28"/>
          <w:szCs w:val="28"/>
        </w:rPr>
        <w:t>В течении 10 рабочих дней главный распорядитель осуществляет проверку отчетов, указанных в пунктах 3.1 и 3.2. настоящего Порядка.</w:t>
      </w:r>
    </w:p>
    <w:p w:rsidR="0050161A" w:rsidRDefault="001D7FE0">
      <w:pPr>
        <w:tabs>
          <w:tab w:val="left" w:pos="4125"/>
        </w:tabs>
        <w:spacing w:line="360" w:lineRule="auto"/>
        <w:ind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>3.4.В случае образования неиспользованного в отчетном финансовом году остатка субсидии, такой остаток подлежит возврату в бюдж</w:t>
      </w:r>
      <w:r>
        <w:rPr>
          <w:color w:val="000000"/>
          <w:sz w:val="28"/>
          <w:szCs w:val="28"/>
        </w:rPr>
        <w:t>ет Княгининского муниципального округа.</w:t>
      </w:r>
    </w:p>
    <w:p w:rsidR="0050161A" w:rsidRDefault="001D7FE0">
      <w:pPr>
        <w:tabs>
          <w:tab w:val="left" w:pos="4125"/>
        </w:tabs>
        <w:spacing w:line="360" w:lineRule="auto"/>
        <w:ind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3.5. Получатель субсидии обязан обеспечить эффективное использование полученных средств бюджета округа, достижение значений результатов предоставления субсидии, несет ответственность за достоверность представляемой о</w:t>
      </w:r>
      <w:r>
        <w:rPr>
          <w:color w:val="000000"/>
          <w:sz w:val="28"/>
          <w:szCs w:val="28"/>
        </w:rPr>
        <w:t>тчетности.</w:t>
      </w:r>
    </w:p>
    <w:p w:rsidR="0050161A" w:rsidRDefault="0050161A">
      <w:pPr>
        <w:tabs>
          <w:tab w:val="left" w:pos="4605"/>
        </w:tabs>
        <w:spacing w:line="360" w:lineRule="auto"/>
        <w:jc w:val="both"/>
        <w:rPr>
          <w:sz w:val="28"/>
          <w:szCs w:val="28"/>
        </w:rPr>
      </w:pPr>
    </w:p>
    <w:p w:rsidR="0050161A" w:rsidRDefault="001D7FE0">
      <w:pPr>
        <w:tabs>
          <w:tab w:val="left" w:pos="4125"/>
        </w:tabs>
        <w:spacing w:line="360" w:lineRule="auto"/>
        <w:ind w:firstLine="567"/>
        <w:jc w:val="center"/>
        <w:rPr>
          <w:b/>
          <w:color w:val="000000"/>
          <w:sz w:val="28"/>
          <w:szCs w:val="28"/>
        </w:rPr>
      </w:pPr>
      <w:r>
        <w:rPr>
          <w:sz w:val="28"/>
          <w:szCs w:val="28"/>
        </w:rPr>
        <w:t>4.</w:t>
      </w:r>
      <w:r>
        <w:rPr>
          <w:color w:val="000000"/>
          <w:sz w:val="28"/>
          <w:szCs w:val="28"/>
        </w:rPr>
        <w:t>Требования об осуществлении контроля (мониторинга) за соблюдением</w:t>
      </w:r>
    </w:p>
    <w:p w:rsidR="0050161A" w:rsidRDefault="001D7FE0">
      <w:pPr>
        <w:tabs>
          <w:tab w:val="left" w:pos="4125"/>
        </w:tabs>
        <w:spacing w:line="360" w:lineRule="auto"/>
        <w:ind w:firstLine="567"/>
        <w:jc w:val="center"/>
        <w:rPr>
          <w:b/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условий и порядка предоставления субсидии</w:t>
      </w:r>
    </w:p>
    <w:p w:rsidR="0050161A" w:rsidRDefault="001D7FE0">
      <w:pPr>
        <w:tabs>
          <w:tab w:val="left" w:pos="4125"/>
        </w:tabs>
        <w:spacing w:line="360" w:lineRule="auto"/>
        <w:ind w:firstLine="567"/>
        <w:jc w:val="center"/>
        <w:rPr>
          <w:b/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и ответственности за их нарушение</w:t>
      </w:r>
    </w:p>
    <w:p w:rsidR="0050161A" w:rsidRDefault="0050161A">
      <w:pPr>
        <w:tabs>
          <w:tab w:val="left" w:pos="4605"/>
        </w:tabs>
        <w:spacing w:line="360" w:lineRule="auto"/>
        <w:jc w:val="both"/>
        <w:rPr>
          <w:sz w:val="28"/>
          <w:szCs w:val="28"/>
        </w:rPr>
      </w:pPr>
    </w:p>
    <w:p w:rsidR="0050161A" w:rsidRDefault="001D7FE0">
      <w:pPr>
        <w:tabs>
          <w:tab w:val="left" w:pos="4125"/>
        </w:tabs>
        <w:spacing w:line="360" w:lineRule="auto"/>
        <w:ind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4.1.В отношении получателя субсидии осуществляются проверки:</w:t>
      </w:r>
    </w:p>
    <w:p w:rsidR="0050161A" w:rsidRDefault="001D7FE0">
      <w:pPr>
        <w:tabs>
          <w:tab w:val="left" w:pos="4125"/>
        </w:tabs>
        <w:spacing w:line="360" w:lineRule="auto"/>
        <w:ind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- главным распорядителем в части собл</w:t>
      </w:r>
      <w:r>
        <w:rPr>
          <w:color w:val="000000"/>
          <w:sz w:val="28"/>
          <w:szCs w:val="28"/>
        </w:rPr>
        <w:t xml:space="preserve">юдения условий и порядка предоставления субсидии, в том числе в части достижения результатов предоставления субсидии, установленных настоящим Порядком и соглашением; </w:t>
      </w:r>
    </w:p>
    <w:p w:rsidR="0050161A" w:rsidRDefault="001D7FE0">
      <w:pPr>
        <w:tabs>
          <w:tab w:val="left" w:pos="4125"/>
        </w:tabs>
        <w:spacing w:line="360" w:lineRule="auto"/>
        <w:ind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органами муниципального финансового контроля - в соответствии со статьями 268.1 и 269.2</w:t>
      </w:r>
      <w:r>
        <w:rPr>
          <w:color w:val="000000"/>
          <w:sz w:val="28"/>
          <w:szCs w:val="28"/>
        </w:rPr>
        <w:t xml:space="preserve"> Бюджетного кодекса Российской Федерации.</w:t>
      </w:r>
    </w:p>
    <w:p w:rsidR="0050161A" w:rsidRDefault="001D7FE0">
      <w:pPr>
        <w:tabs>
          <w:tab w:val="left" w:pos="4125"/>
        </w:tabs>
        <w:spacing w:line="360" w:lineRule="auto"/>
        <w:ind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4.2. В  отношении  получателя субсидии осуществляется  мониторинг достижения   результатов   предоставления  субсидии  исходя  из  достижения значений  результатов  предоставления субсидии, определенных соглашением</w:t>
      </w:r>
      <w:r>
        <w:rPr>
          <w:color w:val="000000"/>
          <w:sz w:val="28"/>
          <w:szCs w:val="28"/>
        </w:rPr>
        <w:t xml:space="preserve">, и событий,   отражающих   факт  завершения  соответствующего  мероприятия  по получению результата предоставления субсидии (контрольная точка), в порядке и  по  формам,  установленным  </w:t>
      </w:r>
      <w:hyperlink r:id="rId12" w:tooltip="consultantplus://offline/ref=BF43E4FC6F6F621B5AEC160220E490B77B702AEBD5561A48B9BB5C3D1E5D385B1379A946BC427953B3748AEA38Q7E6I" w:history="1">
        <w:r>
          <w:rPr>
            <w:rStyle w:val="ac"/>
            <w:color w:val="000000"/>
            <w:sz w:val="28"/>
            <w:szCs w:val="28"/>
            <w:u w:val="none"/>
          </w:rPr>
          <w:t>приказом</w:t>
        </w:r>
      </w:hyperlink>
      <w:r>
        <w:rPr>
          <w:color w:val="000000"/>
          <w:sz w:val="28"/>
          <w:szCs w:val="28"/>
        </w:rPr>
        <w:t xml:space="preserve">  Министерства  финансов  Российской Федерации о</w:t>
      </w:r>
      <w:r>
        <w:rPr>
          <w:color w:val="000000"/>
          <w:sz w:val="28"/>
          <w:szCs w:val="28"/>
        </w:rPr>
        <w:t>т 27 апреля 2024 г. № 53н.</w:t>
      </w:r>
    </w:p>
    <w:p w:rsidR="0050161A" w:rsidRDefault="001D7FE0">
      <w:pPr>
        <w:tabs>
          <w:tab w:val="left" w:pos="4125"/>
        </w:tabs>
        <w:spacing w:line="360" w:lineRule="auto"/>
        <w:ind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4.3. Получатель субсидии несет ответственность за нарушение условий и порядка предоставления субсидии, установленных настоящим Порядком и соглашением.</w:t>
      </w:r>
    </w:p>
    <w:p w:rsidR="0050161A" w:rsidRDefault="001D7FE0">
      <w:pPr>
        <w:tabs>
          <w:tab w:val="left" w:pos="4125"/>
        </w:tabs>
        <w:spacing w:line="360" w:lineRule="auto"/>
        <w:ind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>4.4. За нарушение условий и порядка предоставления субсидии, установленных нас</w:t>
      </w:r>
      <w:r>
        <w:rPr>
          <w:color w:val="000000"/>
          <w:sz w:val="28"/>
          <w:szCs w:val="28"/>
        </w:rPr>
        <w:t>тоящим Порядком и соглашением, устанавливаются следующие меры ответственности:</w:t>
      </w:r>
    </w:p>
    <w:p w:rsidR="0050161A" w:rsidRDefault="001D7FE0">
      <w:pPr>
        <w:tabs>
          <w:tab w:val="left" w:pos="4125"/>
        </w:tabs>
        <w:spacing w:line="360" w:lineRule="auto"/>
        <w:ind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4.4.1. В случае нарушения получателем субсидии условий предоставления субсидии, установленных настоящим Порядком и соглашением, выявленного в том числе по фактам проверок, прове</w:t>
      </w:r>
      <w:r>
        <w:rPr>
          <w:color w:val="000000"/>
          <w:sz w:val="28"/>
          <w:szCs w:val="28"/>
        </w:rPr>
        <w:t xml:space="preserve">денных главным распорядителем и (или) органами муниципального финансового  контроля, получатель субсидии обязан вернуть в доход бюджета Княгининского муниципального округа полученную субсидию в полном размере не позднее 10-го рабочего дня со дня получения </w:t>
      </w:r>
      <w:r>
        <w:rPr>
          <w:color w:val="000000"/>
          <w:sz w:val="28"/>
          <w:szCs w:val="28"/>
        </w:rPr>
        <w:t>им требования главного распорядителя или предписания (представления) органа муниципального финансового контроля, уполномоченного на осуществление контроля за соблюдением условий и порядка предоставления субсидии.</w:t>
      </w:r>
    </w:p>
    <w:p w:rsidR="0050161A" w:rsidRDefault="001D7FE0">
      <w:pPr>
        <w:tabs>
          <w:tab w:val="left" w:pos="4125"/>
        </w:tabs>
        <w:spacing w:line="360" w:lineRule="auto"/>
        <w:ind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4</w:t>
      </w:r>
      <w:r>
        <w:rPr>
          <w:color w:val="000000"/>
          <w:sz w:val="28"/>
          <w:szCs w:val="28"/>
        </w:rPr>
        <w:t>.4.2. Иные меры ответственности, предусмотренные Кодексом Российской Федерации об административных правонарушениях.</w:t>
      </w:r>
    </w:p>
    <w:p w:rsidR="0050161A" w:rsidRDefault="001D7FE0">
      <w:pPr>
        <w:tabs>
          <w:tab w:val="left" w:pos="4125"/>
        </w:tabs>
        <w:spacing w:line="360" w:lineRule="auto"/>
        <w:ind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4.5. Неисполнение получателем субсидии обязательств по возврату субсидии в соответствии с подпунктом 4.4.1. пункта 4.4. настоящего Порядка я</w:t>
      </w:r>
      <w:r>
        <w:rPr>
          <w:color w:val="000000"/>
          <w:sz w:val="28"/>
          <w:szCs w:val="28"/>
        </w:rPr>
        <w:t>вляется основанием для взыскания с него бюджетных средств, полученных в форме субсидии, в судебном порядке.</w:t>
      </w:r>
    </w:p>
    <w:p w:rsidR="0050161A" w:rsidRDefault="0050161A">
      <w:pPr>
        <w:spacing w:line="360" w:lineRule="auto"/>
        <w:ind w:firstLine="708"/>
        <w:jc w:val="both"/>
        <w:rPr>
          <w:sz w:val="28"/>
          <w:szCs w:val="28"/>
        </w:rPr>
      </w:pPr>
    </w:p>
    <w:p w:rsidR="0050161A" w:rsidRDefault="0050161A">
      <w:pPr>
        <w:spacing w:line="360" w:lineRule="auto"/>
        <w:ind w:firstLine="708"/>
        <w:jc w:val="both"/>
        <w:rPr>
          <w:sz w:val="28"/>
          <w:szCs w:val="28"/>
        </w:rPr>
      </w:pPr>
    </w:p>
    <w:p w:rsidR="0050161A" w:rsidRDefault="0050161A">
      <w:pPr>
        <w:spacing w:line="360" w:lineRule="auto"/>
        <w:ind w:firstLine="708"/>
        <w:jc w:val="both"/>
        <w:rPr>
          <w:sz w:val="28"/>
          <w:szCs w:val="28"/>
        </w:rPr>
      </w:pPr>
    </w:p>
    <w:p w:rsidR="0050161A" w:rsidRDefault="0050161A">
      <w:pPr>
        <w:spacing w:line="360" w:lineRule="auto"/>
        <w:ind w:firstLine="708"/>
        <w:jc w:val="both"/>
        <w:rPr>
          <w:sz w:val="28"/>
          <w:szCs w:val="28"/>
        </w:rPr>
      </w:pPr>
    </w:p>
    <w:p w:rsidR="0050161A" w:rsidRDefault="0050161A">
      <w:pPr>
        <w:spacing w:line="360" w:lineRule="auto"/>
        <w:ind w:firstLine="708"/>
        <w:jc w:val="both"/>
        <w:rPr>
          <w:sz w:val="28"/>
          <w:szCs w:val="28"/>
        </w:rPr>
      </w:pPr>
    </w:p>
    <w:p w:rsidR="0050161A" w:rsidRDefault="0050161A">
      <w:pPr>
        <w:spacing w:line="360" w:lineRule="auto"/>
        <w:ind w:firstLine="708"/>
        <w:jc w:val="both"/>
        <w:rPr>
          <w:sz w:val="28"/>
          <w:szCs w:val="28"/>
        </w:rPr>
      </w:pPr>
    </w:p>
    <w:p w:rsidR="0050161A" w:rsidRDefault="0050161A">
      <w:pPr>
        <w:tabs>
          <w:tab w:val="left" w:pos="4268"/>
        </w:tabs>
        <w:rPr>
          <w:sz w:val="28"/>
          <w:szCs w:val="28"/>
        </w:rPr>
      </w:pPr>
    </w:p>
    <w:sectPr w:rsidR="0050161A" w:rsidSect="0050161A">
      <w:footerReference w:type="default" r:id="rId13"/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D7FE0" w:rsidRDefault="001D7FE0">
      <w:r>
        <w:separator/>
      </w:r>
    </w:p>
  </w:endnote>
  <w:endnote w:type="continuationSeparator" w:id="0">
    <w:p w:rsidR="001D7FE0" w:rsidRDefault="001D7FE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161A" w:rsidRDefault="0050161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D7FE0" w:rsidRDefault="001D7FE0">
      <w:r>
        <w:separator/>
      </w:r>
    </w:p>
  </w:footnote>
  <w:footnote w:type="continuationSeparator" w:id="0">
    <w:p w:rsidR="001D7FE0" w:rsidRDefault="001D7FE0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622D0F"/>
    <w:multiLevelType w:val="hybridMultilevel"/>
    <w:tmpl w:val="F920EDDA"/>
    <w:lvl w:ilvl="0" w:tplc="5D6EAD6C">
      <w:start w:val="1"/>
      <w:numFmt w:val="bullet"/>
      <w:lvlText w:val="–"/>
      <w:lvlJc w:val="left"/>
      <w:pPr>
        <w:ind w:left="1417" w:hanging="360"/>
      </w:pPr>
      <w:rPr>
        <w:rFonts w:ascii="Arial" w:eastAsia="Arial" w:hAnsi="Arial" w:cs="Arial" w:hint="default"/>
      </w:rPr>
    </w:lvl>
    <w:lvl w:ilvl="1" w:tplc="90DA907A">
      <w:start w:val="1"/>
      <w:numFmt w:val="bullet"/>
      <w:lvlText w:val="o"/>
      <w:lvlJc w:val="left"/>
      <w:pPr>
        <w:ind w:left="2137" w:hanging="360"/>
      </w:pPr>
      <w:rPr>
        <w:rFonts w:ascii="Courier New" w:eastAsia="Courier New" w:hAnsi="Courier New" w:cs="Courier New" w:hint="default"/>
      </w:rPr>
    </w:lvl>
    <w:lvl w:ilvl="2" w:tplc="389C0F3C">
      <w:start w:val="1"/>
      <w:numFmt w:val="bullet"/>
      <w:lvlText w:val="§"/>
      <w:lvlJc w:val="left"/>
      <w:pPr>
        <w:ind w:left="2857" w:hanging="360"/>
      </w:pPr>
      <w:rPr>
        <w:rFonts w:ascii="Wingdings" w:eastAsia="Wingdings" w:hAnsi="Wingdings" w:cs="Wingdings" w:hint="default"/>
      </w:rPr>
    </w:lvl>
    <w:lvl w:ilvl="3" w:tplc="E2AC8A3E">
      <w:start w:val="1"/>
      <w:numFmt w:val="bullet"/>
      <w:lvlText w:val="·"/>
      <w:lvlJc w:val="left"/>
      <w:pPr>
        <w:ind w:left="3577" w:hanging="360"/>
      </w:pPr>
      <w:rPr>
        <w:rFonts w:ascii="Symbol" w:eastAsia="Symbol" w:hAnsi="Symbol" w:cs="Symbol" w:hint="default"/>
      </w:rPr>
    </w:lvl>
    <w:lvl w:ilvl="4" w:tplc="DFAEA114">
      <w:start w:val="1"/>
      <w:numFmt w:val="bullet"/>
      <w:lvlText w:val="o"/>
      <w:lvlJc w:val="left"/>
      <w:pPr>
        <w:ind w:left="4297" w:hanging="360"/>
      </w:pPr>
      <w:rPr>
        <w:rFonts w:ascii="Courier New" w:eastAsia="Courier New" w:hAnsi="Courier New" w:cs="Courier New" w:hint="default"/>
      </w:rPr>
    </w:lvl>
    <w:lvl w:ilvl="5" w:tplc="031EE896">
      <w:start w:val="1"/>
      <w:numFmt w:val="bullet"/>
      <w:lvlText w:val="§"/>
      <w:lvlJc w:val="left"/>
      <w:pPr>
        <w:ind w:left="5017" w:hanging="360"/>
      </w:pPr>
      <w:rPr>
        <w:rFonts w:ascii="Wingdings" w:eastAsia="Wingdings" w:hAnsi="Wingdings" w:cs="Wingdings" w:hint="default"/>
      </w:rPr>
    </w:lvl>
    <w:lvl w:ilvl="6" w:tplc="71F89A80">
      <w:start w:val="1"/>
      <w:numFmt w:val="bullet"/>
      <w:lvlText w:val="·"/>
      <w:lvlJc w:val="left"/>
      <w:pPr>
        <w:ind w:left="5737" w:hanging="360"/>
      </w:pPr>
      <w:rPr>
        <w:rFonts w:ascii="Symbol" w:eastAsia="Symbol" w:hAnsi="Symbol" w:cs="Symbol" w:hint="default"/>
      </w:rPr>
    </w:lvl>
    <w:lvl w:ilvl="7" w:tplc="95F418E8">
      <w:start w:val="1"/>
      <w:numFmt w:val="bullet"/>
      <w:lvlText w:val="o"/>
      <w:lvlJc w:val="left"/>
      <w:pPr>
        <w:ind w:left="6457" w:hanging="360"/>
      </w:pPr>
      <w:rPr>
        <w:rFonts w:ascii="Courier New" w:eastAsia="Courier New" w:hAnsi="Courier New" w:cs="Courier New" w:hint="default"/>
      </w:rPr>
    </w:lvl>
    <w:lvl w:ilvl="8" w:tplc="DB7CBA04">
      <w:start w:val="1"/>
      <w:numFmt w:val="bullet"/>
      <w:lvlText w:val="§"/>
      <w:lvlJc w:val="left"/>
      <w:pPr>
        <w:ind w:left="7177" w:hanging="360"/>
      </w:pPr>
      <w:rPr>
        <w:rFonts w:ascii="Wingdings" w:eastAsia="Wingdings" w:hAnsi="Wingdings" w:cs="Wingdings" w:hint="default"/>
      </w:rPr>
    </w:lvl>
  </w:abstractNum>
  <w:abstractNum w:abstractNumId="1">
    <w:nsid w:val="522400BB"/>
    <w:multiLevelType w:val="hybridMultilevel"/>
    <w:tmpl w:val="8954EB5E"/>
    <w:lvl w:ilvl="0" w:tplc="2632AB20">
      <w:start w:val="1"/>
      <w:numFmt w:val="decimal"/>
      <w:lvlText w:val="%1."/>
      <w:lvlJc w:val="left"/>
      <w:pPr>
        <w:ind w:left="1276" w:hanging="360"/>
      </w:pPr>
    </w:lvl>
    <w:lvl w:ilvl="1" w:tplc="99F6EFD0">
      <w:start w:val="1"/>
      <w:numFmt w:val="lowerLetter"/>
      <w:lvlText w:val="%2."/>
      <w:lvlJc w:val="left"/>
      <w:pPr>
        <w:ind w:left="1996" w:hanging="360"/>
      </w:pPr>
    </w:lvl>
    <w:lvl w:ilvl="2" w:tplc="B24A3056">
      <w:start w:val="1"/>
      <w:numFmt w:val="lowerRoman"/>
      <w:lvlText w:val="%3."/>
      <w:lvlJc w:val="right"/>
      <w:pPr>
        <w:ind w:left="2716" w:hanging="180"/>
      </w:pPr>
    </w:lvl>
    <w:lvl w:ilvl="3" w:tplc="BE80D4E0">
      <w:start w:val="1"/>
      <w:numFmt w:val="decimal"/>
      <w:lvlText w:val="%4."/>
      <w:lvlJc w:val="left"/>
      <w:pPr>
        <w:ind w:left="3436" w:hanging="360"/>
      </w:pPr>
    </w:lvl>
    <w:lvl w:ilvl="4" w:tplc="4BF8FFB2">
      <w:start w:val="1"/>
      <w:numFmt w:val="lowerLetter"/>
      <w:lvlText w:val="%5."/>
      <w:lvlJc w:val="left"/>
      <w:pPr>
        <w:ind w:left="4156" w:hanging="360"/>
      </w:pPr>
    </w:lvl>
    <w:lvl w:ilvl="5" w:tplc="15607E1A">
      <w:start w:val="1"/>
      <w:numFmt w:val="lowerRoman"/>
      <w:lvlText w:val="%6."/>
      <w:lvlJc w:val="right"/>
      <w:pPr>
        <w:ind w:left="4876" w:hanging="180"/>
      </w:pPr>
    </w:lvl>
    <w:lvl w:ilvl="6" w:tplc="518CE416">
      <w:start w:val="1"/>
      <w:numFmt w:val="decimal"/>
      <w:lvlText w:val="%7."/>
      <w:lvlJc w:val="left"/>
      <w:pPr>
        <w:ind w:left="5596" w:hanging="360"/>
      </w:pPr>
    </w:lvl>
    <w:lvl w:ilvl="7" w:tplc="B92A0AC4">
      <w:start w:val="1"/>
      <w:numFmt w:val="lowerLetter"/>
      <w:lvlText w:val="%8."/>
      <w:lvlJc w:val="left"/>
      <w:pPr>
        <w:ind w:left="6316" w:hanging="360"/>
      </w:pPr>
    </w:lvl>
    <w:lvl w:ilvl="8" w:tplc="49E8A8E2">
      <w:start w:val="1"/>
      <w:numFmt w:val="lowerRoman"/>
      <w:lvlText w:val="%9."/>
      <w:lvlJc w:val="right"/>
      <w:pPr>
        <w:ind w:left="7036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50161A"/>
    <w:rsid w:val="001D7FE0"/>
    <w:rsid w:val="0050161A"/>
    <w:rsid w:val="0077597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0161A"/>
    <w:rPr>
      <w:sz w:val="24"/>
      <w:szCs w:val="24"/>
    </w:rPr>
  </w:style>
  <w:style w:type="paragraph" w:styleId="1">
    <w:name w:val="heading 1"/>
    <w:basedOn w:val="a"/>
    <w:next w:val="a"/>
    <w:qFormat/>
    <w:rsid w:val="0050161A"/>
    <w:pPr>
      <w:keepNext/>
      <w:jc w:val="center"/>
      <w:outlineLvl w:val="0"/>
    </w:pPr>
    <w:rPr>
      <w:b/>
      <w:bCs/>
      <w:color w:val="000000"/>
      <w:sz w:val="40"/>
      <w:szCs w:val="4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link w:val="Heading1Char"/>
    <w:uiPriority w:val="9"/>
    <w:qFormat/>
    <w:rsid w:val="0050161A"/>
    <w:pPr>
      <w:keepNext/>
      <w:keepLines/>
      <w:spacing w:before="480" w:after="200"/>
      <w:outlineLvl w:val="0"/>
    </w:pPr>
    <w:rPr>
      <w:rFonts w:ascii="Arial" w:eastAsia="Arial" w:hAnsi="Arial"/>
      <w:sz w:val="40"/>
      <w:szCs w:val="40"/>
      <w:lang/>
    </w:rPr>
  </w:style>
  <w:style w:type="character" w:customStyle="1" w:styleId="Heading1Char">
    <w:name w:val="Heading 1 Char"/>
    <w:link w:val="Heading1"/>
    <w:uiPriority w:val="9"/>
    <w:rsid w:val="0050161A"/>
    <w:rPr>
      <w:rFonts w:ascii="Arial" w:eastAsia="Arial" w:hAnsi="Arial" w:cs="Arial"/>
      <w:sz w:val="40"/>
      <w:szCs w:val="40"/>
    </w:rPr>
  </w:style>
  <w:style w:type="paragraph" w:customStyle="1" w:styleId="Heading2">
    <w:name w:val="Heading 2"/>
    <w:basedOn w:val="a"/>
    <w:next w:val="a"/>
    <w:link w:val="Heading2Char"/>
    <w:uiPriority w:val="9"/>
    <w:unhideWhenUsed/>
    <w:qFormat/>
    <w:rsid w:val="0050161A"/>
    <w:pPr>
      <w:keepNext/>
      <w:keepLines/>
      <w:spacing w:before="360" w:after="200"/>
      <w:outlineLvl w:val="1"/>
    </w:pPr>
    <w:rPr>
      <w:rFonts w:ascii="Arial" w:eastAsia="Arial" w:hAnsi="Arial"/>
      <w:sz w:val="34"/>
      <w:szCs w:val="20"/>
      <w:lang/>
    </w:rPr>
  </w:style>
  <w:style w:type="character" w:customStyle="1" w:styleId="Heading2Char">
    <w:name w:val="Heading 2 Char"/>
    <w:link w:val="Heading2"/>
    <w:uiPriority w:val="9"/>
    <w:rsid w:val="0050161A"/>
    <w:rPr>
      <w:rFonts w:ascii="Arial" w:eastAsia="Arial" w:hAnsi="Arial" w:cs="Arial"/>
      <w:sz w:val="34"/>
    </w:rPr>
  </w:style>
  <w:style w:type="paragraph" w:customStyle="1" w:styleId="Heading3">
    <w:name w:val="Heading 3"/>
    <w:basedOn w:val="a"/>
    <w:next w:val="a"/>
    <w:link w:val="Heading3Char"/>
    <w:uiPriority w:val="9"/>
    <w:unhideWhenUsed/>
    <w:qFormat/>
    <w:rsid w:val="0050161A"/>
    <w:pPr>
      <w:keepNext/>
      <w:keepLines/>
      <w:spacing w:before="320" w:after="200"/>
      <w:outlineLvl w:val="2"/>
    </w:pPr>
    <w:rPr>
      <w:rFonts w:ascii="Arial" w:eastAsia="Arial" w:hAnsi="Arial"/>
      <w:sz w:val="30"/>
      <w:szCs w:val="30"/>
      <w:lang/>
    </w:rPr>
  </w:style>
  <w:style w:type="character" w:customStyle="1" w:styleId="Heading3Char">
    <w:name w:val="Heading 3 Char"/>
    <w:link w:val="Heading3"/>
    <w:uiPriority w:val="9"/>
    <w:rsid w:val="0050161A"/>
    <w:rPr>
      <w:rFonts w:ascii="Arial" w:eastAsia="Arial" w:hAnsi="Arial" w:cs="Arial"/>
      <w:sz w:val="30"/>
      <w:szCs w:val="30"/>
    </w:rPr>
  </w:style>
  <w:style w:type="paragraph" w:customStyle="1" w:styleId="Heading4">
    <w:name w:val="Heading 4"/>
    <w:basedOn w:val="a"/>
    <w:next w:val="a"/>
    <w:link w:val="Heading4Char"/>
    <w:uiPriority w:val="9"/>
    <w:unhideWhenUsed/>
    <w:qFormat/>
    <w:rsid w:val="0050161A"/>
    <w:pPr>
      <w:keepNext/>
      <w:keepLines/>
      <w:spacing w:before="320" w:after="200"/>
      <w:outlineLvl w:val="3"/>
    </w:pPr>
    <w:rPr>
      <w:rFonts w:ascii="Arial" w:eastAsia="Arial" w:hAnsi="Arial"/>
      <w:b/>
      <w:bCs/>
      <w:sz w:val="26"/>
      <w:szCs w:val="26"/>
      <w:lang/>
    </w:rPr>
  </w:style>
  <w:style w:type="character" w:customStyle="1" w:styleId="Heading4Char">
    <w:name w:val="Heading 4 Char"/>
    <w:link w:val="Heading4"/>
    <w:uiPriority w:val="9"/>
    <w:rsid w:val="0050161A"/>
    <w:rPr>
      <w:rFonts w:ascii="Arial" w:eastAsia="Arial" w:hAnsi="Arial" w:cs="Arial"/>
      <w:b/>
      <w:bCs/>
      <w:sz w:val="26"/>
      <w:szCs w:val="26"/>
    </w:rPr>
  </w:style>
  <w:style w:type="paragraph" w:customStyle="1" w:styleId="Heading5">
    <w:name w:val="Heading 5"/>
    <w:basedOn w:val="a"/>
    <w:next w:val="a"/>
    <w:link w:val="Heading5Char"/>
    <w:uiPriority w:val="9"/>
    <w:unhideWhenUsed/>
    <w:qFormat/>
    <w:rsid w:val="0050161A"/>
    <w:pPr>
      <w:keepNext/>
      <w:keepLines/>
      <w:spacing w:before="320" w:after="200"/>
      <w:outlineLvl w:val="4"/>
    </w:pPr>
    <w:rPr>
      <w:rFonts w:ascii="Arial" w:eastAsia="Arial" w:hAnsi="Arial"/>
      <w:b/>
      <w:bCs/>
      <w:lang/>
    </w:rPr>
  </w:style>
  <w:style w:type="character" w:customStyle="1" w:styleId="Heading5Char">
    <w:name w:val="Heading 5 Char"/>
    <w:link w:val="Heading5"/>
    <w:uiPriority w:val="9"/>
    <w:rsid w:val="0050161A"/>
    <w:rPr>
      <w:rFonts w:ascii="Arial" w:eastAsia="Arial" w:hAnsi="Arial" w:cs="Arial"/>
      <w:b/>
      <w:bCs/>
      <w:sz w:val="24"/>
      <w:szCs w:val="24"/>
    </w:rPr>
  </w:style>
  <w:style w:type="paragraph" w:customStyle="1" w:styleId="Heading6">
    <w:name w:val="Heading 6"/>
    <w:basedOn w:val="a"/>
    <w:next w:val="a"/>
    <w:link w:val="Heading6Char"/>
    <w:uiPriority w:val="9"/>
    <w:unhideWhenUsed/>
    <w:qFormat/>
    <w:rsid w:val="0050161A"/>
    <w:pPr>
      <w:keepNext/>
      <w:keepLines/>
      <w:spacing w:before="320" w:after="200"/>
      <w:outlineLvl w:val="5"/>
    </w:pPr>
    <w:rPr>
      <w:rFonts w:ascii="Arial" w:eastAsia="Arial" w:hAnsi="Arial"/>
      <w:b/>
      <w:bCs/>
      <w:sz w:val="22"/>
      <w:szCs w:val="22"/>
      <w:lang/>
    </w:rPr>
  </w:style>
  <w:style w:type="character" w:customStyle="1" w:styleId="Heading6Char">
    <w:name w:val="Heading 6 Char"/>
    <w:link w:val="Heading6"/>
    <w:uiPriority w:val="9"/>
    <w:rsid w:val="0050161A"/>
    <w:rPr>
      <w:rFonts w:ascii="Arial" w:eastAsia="Arial" w:hAnsi="Arial" w:cs="Arial"/>
      <w:b/>
      <w:bCs/>
      <w:sz w:val="22"/>
      <w:szCs w:val="22"/>
    </w:rPr>
  </w:style>
  <w:style w:type="paragraph" w:customStyle="1" w:styleId="Heading7">
    <w:name w:val="Heading 7"/>
    <w:basedOn w:val="a"/>
    <w:next w:val="a"/>
    <w:link w:val="Heading7Char"/>
    <w:uiPriority w:val="9"/>
    <w:unhideWhenUsed/>
    <w:qFormat/>
    <w:rsid w:val="0050161A"/>
    <w:pPr>
      <w:keepNext/>
      <w:keepLines/>
      <w:spacing w:before="320" w:after="200"/>
      <w:outlineLvl w:val="6"/>
    </w:pPr>
    <w:rPr>
      <w:rFonts w:ascii="Arial" w:eastAsia="Arial" w:hAnsi="Arial"/>
      <w:b/>
      <w:bCs/>
      <w:i/>
      <w:iCs/>
      <w:sz w:val="22"/>
      <w:szCs w:val="22"/>
      <w:lang/>
    </w:rPr>
  </w:style>
  <w:style w:type="character" w:customStyle="1" w:styleId="Heading7Char">
    <w:name w:val="Heading 7 Char"/>
    <w:link w:val="Heading7"/>
    <w:uiPriority w:val="9"/>
    <w:rsid w:val="0050161A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Heading8">
    <w:name w:val="Heading 8"/>
    <w:basedOn w:val="a"/>
    <w:next w:val="a"/>
    <w:link w:val="Heading8Char"/>
    <w:uiPriority w:val="9"/>
    <w:unhideWhenUsed/>
    <w:qFormat/>
    <w:rsid w:val="0050161A"/>
    <w:pPr>
      <w:keepNext/>
      <w:keepLines/>
      <w:spacing w:before="320" w:after="200"/>
      <w:outlineLvl w:val="7"/>
    </w:pPr>
    <w:rPr>
      <w:rFonts w:ascii="Arial" w:eastAsia="Arial" w:hAnsi="Arial"/>
      <w:i/>
      <w:iCs/>
      <w:sz w:val="22"/>
      <w:szCs w:val="22"/>
      <w:lang/>
    </w:rPr>
  </w:style>
  <w:style w:type="character" w:customStyle="1" w:styleId="Heading8Char">
    <w:name w:val="Heading 8 Char"/>
    <w:link w:val="Heading8"/>
    <w:uiPriority w:val="9"/>
    <w:rsid w:val="0050161A"/>
    <w:rPr>
      <w:rFonts w:ascii="Arial" w:eastAsia="Arial" w:hAnsi="Arial" w:cs="Arial"/>
      <w:i/>
      <w:iCs/>
      <w:sz w:val="22"/>
      <w:szCs w:val="22"/>
    </w:rPr>
  </w:style>
  <w:style w:type="paragraph" w:customStyle="1" w:styleId="Heading9">
    <w:name w:val="Heading 9"/>
    <w:basedOn w:val="a"/>
    <w:next w:val="a"/>
    <w:link w:val="Heading9Char"/>
    <w:uiPriority w:val="9"/>
    <w:unhideWhenUsed/>
    <w:qFormat/>
    <w:rsid w:val="0050161A"/>
    <w:pPr>
      <w:keepNext/>
      <w:keepLines/>
      <w:spacing w:before="320" w:after="200"/>
      <w:outlineLvl w:val="8"/>
    </w:pPr>
    <w:rPr>
      <w:rFonts w:ascii="Arial" w:eastAsia="Arial" w:hAnsi="Arial"/>
      <w:i/>
      <w:iCs/>
      <w:sz w:val="21"/>
      <w:szCs w:val="21"/>
      <w:lang/>
    </w:rPr>
  </w:style>
  <w:style w:type="character" w:customStyle="1" w:styleId="Heading9Char">
    <w:name w:val="Heading 9 Char"/>
    <w:link w:val="Heading9"/>
    <w:uiPriority w:val="9"/>
    <w:rsid w:val="0050161A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rsid w:val="0050161A"/>
    <w:pPr>
      <w:ind w:left="720"/>
      <w:contextualSpacing/>
    </w:pPr>
  </w:style>
  <w:style w:type="paragraph" w:styleId="a4">
    <w:name w:val="No Spacing"/>
    <w:uiPriority w:val="1"/>
    <w:qFormat/>
    <w:rsid w:val="0050161A"/>
    <w:rPr>
      <w:lang w:eastAsia="zh-CN"/>
    </w:rPr>
  </w:style>
  <w:style w:type="paragraph" w:styleId="a5">
    <w:name w:val="Title"/>
    <w:basedOn w:val="a"/>
    <w:next w:val="a"/>
    <w:link w:val="a6"/>
    <w:uiPriority w:val="10"/>
    <w:qFormat/>
    <w:rsid w:val="0050161A"/>
    <w:pPr>
      <w:spacing w:before="300" w:after="200"/>
      <w:contextualSpacing/>
    </w:pPr>
    <w:rPr>
      <w:sz w:val="48"/>
      <w:szCs w:val="48"/>
      <w:lang/>
    </w:rPr>
  </w:style>
  <w:style w:type="character" w:customStyle="1" w:styleId="a6">
    <w:name w:val="Название Знак"/>
    <w:link w:val="a5"/>
    <w:uiPriority w:val="10"/>
    <w:rsid w:val="0050161A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rsid w:val="0050161A"/>
    <w:pPr>
      <w:spacing w:before="200" w:after="200"/>
    </w:pPr>
    <w:rPr>
      <w:lang/>
    </w:rPr>
  </w:style>
  <w:style w:type="character" w:customStyle="1" w:styleId="a8">
    <w:name w:val="Подзаголовок Знак"/>
    <w:link w:val="a7"/>
    <w:uiPriority w:val="11"/>
    <w:rsid w:val="0050161A"/>
    <w:rPr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rsid w:val="0050161A"/>
    <w:pPr>
      <w:ind w:left="720" w:right="720"/>
    </w:pPr>
    <w:rPr>
      <w:i/>
      <w:sz w:val="20"/>
      <w:szCs w:val="20"/>
      <w:lang/>
    </w:rPr>
  </w:style>
  <w:style w:type="character" w:customStyle="1" w:styleId="20">
    <w:name w:val="Цитата 2 Знак"/>
    <w:link w:val="2"/>
    <w:uiPriority w:val="29"/>
    <w:rsid w:val="0050161A"/>
    <w:rPr>
      <w:i/>
    </w:rPr>
  </w:style>
  <w:style w:type="paragraph" w:styleId="a9">
    <w:name w:val="Intense Quote"/>
    <w:basedOn w:val="a"/>
    <w:next w:val="a"/>
    <w:link w:val="aa"/>
    <w:uiPriority w:val="30"/>
    <w:qFormat/>
    <w:rsid w:val="0050161A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  <w:sz w:val="20"/>
      <w:szCs w:val="20"/>
      <w:lang/>
    </w:rPr>
  </w:style>
  <w:style w:type="character" w:customStyle="1" w:styleId="aa">
    <w:name w:val="Выделенная цитата Знак"/>
    <w:link w:val="a9"/>
    <w:uiPriority w:val="30"/>
    <w:rsid w:val="0050161A"/>
    <w:rPr>
      <w:i/>
    </w:rPr>
  </w:style>
  <w:style w:type="paragraph" w:customStyle="1" w:styleId="Header">
    <w:name w:val="Header"/>
    <w:basedOn w:val="a"/>
    <w:link w:val="HeaderChar"/>
    <w:uiPriority w:val="99"/>
    <w:unhideWhenUsed/>
    <w:rsid w:val="0050161A"/>
    <w:pPr>
      <w:tabs>
        <w:tab w:val="center" w:pos="7143"/>
        <w:tab w:val="right" w:pos="14287"/>
      </w:tabs>
    </w:pPr>
  </w:style>
  <w:style w:type="character" w:customStyle="1" w:styleId="HeaderChar">
    <w:name w:val="Header Char"/>
    <w:link w:val="Header"/>
    <w:uiPriority w:val="99"/>
    <w:rsid w:val="0050161A"/>
  </w:style>
  <w:style w:type="paragraph" w:customStyle="1" w:styleId="Footer">
    <w:name w:val="Footer"/>
    <w:basedOn w:val="a"/>
    <w:link w:val="FooterChar"/>
    <w:uiPriority w:val="99"/>
    <w:unhideWhenUsed/>
    <w:rsid w:val="0050161A"/>
    <w:pPr>
      <w:tabs>
        <w:tab w:val="center" w:pos="7143"/>
        <w:tab w:val="right" w:pos="14287"/>
      </w:tabs>
    </w:pPr>
  </w:style>
  <w:style w:type="character" w:customStyle="1" w:styleId="FooterChar">
    <w:name w:val="Footer Char"/>
    <w:link w:val="Footer"/>
    <w:uiPriority w:val="99"/>
    <w:rsid w:val="0050161A"/>
  </w:style>
  <w:style w:type="paragraph" w:customStyle="1" w:styleId="Caption">
    <w:name w:val="Caption"/>
    <w:basedOn w:val="a"/>
    <w:next w:val="a"/>
    <w:link w:val="CaptionChar"/>
    <w:uiPriority w:val="35"/>
    <w:semiHidden/>
    <w:unhideWhenUsed/>
    <w:qFormat/>
    <w:rsid w:val="0050161A"/>
    <w:pPr>
      <w:spacing w:line="276" w:lineRule="auto"/>
    </w:pPr>
    <w:rPr>
      <w:b/>
      <w:bCs/>
      <w:color w:val="4F81BD"/>
      <w:sz w:val="18"/>
      <w:szCs w:val="18"/>
      <w:lang/>
    </w:rPr>
  </w:style>
  <w:style w:type="character" w:customStyle="1" w:styleId="CaptionChar">
    <w:name w:val="Caption Char"/>
    <w:link w:val="Caption"/>
    <w:uiPriority w:val="35"/>
    <w:rsid w:val="0050161A"/>
    <w:rPr>
      <w:b/>
      <w:bCs/>
      <w:color w:val="4F81BD"/>
      <w:sz w:val="18"/>
      <w:szCs w:val="18"/>
    </w:rPr>
  </w:style>
  <w:style w:type="table" w:styleId="ab">
    <w:name w:val="Table Grid"/>
    <w:basedOn w:val="a1"/>
    <w:uiPriority w:val="59"/>
    <w:rsid w:val="0050161A"/>
    <w:rPr>
      <w:rFonts w:ascii="Calibri" w:eastAsia="Calibri" w:hAnsi="Calibri"/>
      <w:sz w:val="22"/>
      <w:szCs w:val="22"/>
      <w:lang w:eastAsia="en-US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rsid w:val="0050161A"/>
    <w:rPr>
      <w:lang w:eastAsia="zh-CN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uiPriority w:val="59"/>
    <w:rsid w:val="0050161A"/>
    <w:rPr>
      <w:lang w:eastAsia="zh-CN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2">
    <w:name w:val="Plain Table 2"/>
    <w:uiPriority w:val="59"/>
    <w:rsid w:val="0050161A"/>
    <w:rPr>
      <w:lang w:eastAsia="zh-CN"/>
    </w:rPr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3">
    <w:name w:val="Plain Table 3"/>
    <w:uiPriority w:val="99"/>
    <w:rsid w:val="0050161A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PlainTable4">
    <w:name w:val="Plain Table 4"/>
    <w:uiPriority w:val="99"/>
    <w:rsid w:val="0050161A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PlainTable5">
    <w:name w:val="Plain Table 5"/>
    <w:uiPriority w:val="99"/>
    <w:rsid w:val="0050161A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">
    <w:name w:val="Grid Table 1 Light"/>
    <w:uiPriority w:val="99"/>
    <w:rsid w:val="0050161A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1">
    <w:name w:val="Grid Table 1 Light - Accent 1"/>
    <w:uiPriority w:val="99"/>
    <w:rsid w:val="0050161A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2">
    <w:name w:val="Grid Table 1 Light - Accent 2"/>
    <w:uiPriority w:val="99"/>
    <w:rsid w:val="0050161A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3">
    <w:name w:val="Grid Table 1 Light - Accent 3"/>
    <w:uiPriority w:val="99"/>
    <w:rsid w:val="0050161A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4">
    <w:name w:val="Grid Table 1 Light - Accent 4"/>
    <w:uiPriority w:val="99"/>
    <w:rsid w:val="0050161A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5">
    <w:name w:val="Grid Table 1 Light - Accent 5"/>
    <w:uiPriority w:val="99"/>
    <w:rsid w:val="0050161A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6">
    <w:name w:val="Grid Table 1 Light - Accent 6"/>
    <w:uiPriority w:val="99"/>
    <w:rsid w:val="0050161A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">
    <w:name w:val="Grid Table 2"/>
    <w:uiPriority w:val="99"/>
    <w:rsid w:val="0050161A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1">
    <w:name w:val="Grid Table 2 - Accent 1"/>
    <w:uiPriority w:val="99"/>
    <w:rsid w:val="0050161A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2">
    <w:name w:val="Grid Table 2 - Accent 2"/>
    <w:uiPriority w:val="99"/>
    <w:rsid w:val="0050161A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3">
    <w:name w:val="Grid Table 2 - Accent 3"/>
    <w:uiPriority w:val="99"/>
    <w:rsid w:val="0050161A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4">
    <w:name w:val="Grid Table 2 - Accent 4"/>
    <w:uiPriority w:val="99"/>
    <w:rsid w:val="0050161A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5">
    <w:name w:val="Grid Table 2 - Accent 5"/>
    <w:uiPriority w:val="99"/>
    <w:rsid w:val="0050161A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6">
    <w:name w:val="Grid Table 2 - Accent 6"/>
    <w:uiPriority w:val="99"/>
    <w:rsid w:val="0050161A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">
    <w:name w:val="Grid Table 3"/>
    <w:uiPriority w:val="99"/>
    <w:rsid w:val="0050161A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1">
    <w:name w:val="Grid Table 3 - Accent 1"/>
    <w:uiPriority w:val="99"/>
    <w:rsid w:val="0050161A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2">
    <w:name w:val="Grid Table 3 - Accent 2"/>
    <w:uiPriority w:val="99"/>
    <w:rsid w:val="0050161A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3">
    <w:name w:val="Grid Table 3 - Accent 3"/>
    <w:uiPriority w:val="99"/>
    <w:rsid w:val="0050161A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4">
    <w:name w:val="Grid Table 3 - Accent 4"/>
    <w:uiPriority w:val="99"/>
    <w:rsid w:val="0050161A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5">
    <w:name w:val="Grid Table 3 - Accent 5"/>
    <w:uiPriority w:val="99"/>
    <w:rsid w:val="0050161A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6">
    <w:name w:val="Grid Table 3 - Accent 6"/>
    <w:uiPriority w:val="99"/>
    <w:rsid w:val="0050161A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">
    <w:name w:val="Grid Table 4"/>
    <w:uiPriority w:val="59"/>
    <w:rsid w:val="0050161A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1">
    <w:name w:val="Grid Table 4 - Accent 1"/>
    <w:uiPriority w:val="59"/>
    <w:rsid w:val="0050161A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2">
    <w:name w:val="Grid Table 4 - Accent 2"/>
    <w:uiPriority w:val="59"/>
    <w:rsid w:val="0050161A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3">
    <w:name w:val="Grid Table 4 - Accent 3"/>
    <w:uiPriority w:val="59"/>
    <w:rsid w:val="0050161A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4">
    <w:name w:val="Grid Table 4 - Accent 4"/>
    <w:uiPriority w:val="59"/>
    <w:rsid w:val="0050161A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5">
    <w:name w:val="Grid Table 4 - Accent 5"/>
    <w:uiPriority w:val="59"/>
    <w:rsid w:val="0050161A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6">
    <w:name w:val="Grid Table 4 - Accent 6"/>
    <w:uiPriority w:val="59"/>
    <w:rsid w:val="0050161A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">
    <w:name w:val="Grid Table 5 Dark"/>
    <w:uiPriority w:val="99"/>
    <w:rsid w:val="0050161A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BFBFBF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1">
    <w:name w:val="Grid Table 5 Dark- Accent 1"/>
    <w:uiPriority w:val="99"/>
    <w:rsid w:val="0050161A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5F1" w:fill="DAE5F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2">
    <w:name w:val="Grid Table 5 Dark - Accent 2"/>
    <w:uiPriority w:val="99"/>
    <w:rsid w:val="0050161A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2DCDC" w:fill="F2DCD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3">
    <w:name w:val="Grid Table 5 Dark - Accent 3"/>
    <w:uiPriority w:val="99"/>
    <w:rsid w:val="0050161A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AF1DC" w:fill="EAF1D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4">
    <w:name w:val="Grid Table 5 Dark- Accent 4"/>
    <w:uiPriority w:val="99"/>
    <w:rsid w:val="0050161A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5DFEC" w:fill="E5DFE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5">
    <w:name w:val="Grid Table 5 Dark - Accent 5"/>
    <w:uiPriority w:val="99"/>
    <w:rsid w:val="0050161A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EF3" w:fill="DAEEF3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6">
    <w:name w:val="Grid Table 5 Dark - Accent 6"/>
    <w:uiPriority w:val="99"/>
    <w:rsid w:val="0050161A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DE9D8" w:fill="FDE9D8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">
    <w:name w:val="Grid Table 6 Colorful"/>
    <w:uiPriority w:val="99"/>
    <w:rsid w:val="0050161A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1">
    <w:name w:val="Grid Table 6 Colorful - Accent 1"/>
    <w:uiPriority w:val="99"/>
    <w:rsid w:val="0050161A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2">
    <w:name w:val="Grid Table 6 Colorful - Accent 2"/>
    <w:uiPriority w:val="99"/>
    <w:rsid w:val="0050161A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3">
    <w:name w:val="Grid Table 6 Colorful - Accent 3"/>
    <w:uiPriority w:val="99"/>
    <w:rsid w:val="0050161A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4">
    <w:name w:val="Grid Table 6 Colorful - Accent 4"/>
    <w:uiPriority w:val="99"/>
    <w:rsid w:val="0050161A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5">
    <w:name w:val="Grid Table 6 Colorful - Accent 5"/>
    <w:uiPriority w:val="99"/>
    <w:rsid w:val="0050161A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6">
    <w:name w:val="Grid Table 6 Colorful - Accent 6"/>
    <w:uiPriority w:val="99"/>
    <w:rsid w:val="0050161A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">
    <w:name w:val="Grid Table 7 Colorful"/>
    <w:uiPriority w:val="99"/>
    <w:rsid w:val="0050161A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1">
    <w:name w:val="Grid Table 7 Colorful - Accent 1"/>
    <w:uiPriority w:val="99"/>
    <w:rsid w:val="0050161A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2">
    <w:name w:val="Grid Table 7 Colorful - Accent 2"/>
    <w:uiPriority w:val="99"/>
    <w:rsid w:val="0050161A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3">
    <w:name w:val="Grid Table 7 Colorful - Accent 3"/>
    <w:uiPriority w:val="99"/>
    <w:rsid w:val="0050161A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4">
    <w:name w:val="Grid Table 7 Colorful - Accent 4"/>
    <w:uiPriority w:val="99"/>
    <w:rsid w:val="0050161A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5">
    <w:name w:val="Grid Table 7 Colorful - Accent 5"/>
    <w:uiPriority w:val="99"/>
    <w:rsid w:val="0050161A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6">
    <w:name w:val="Grid Table 7 Colorful - Accent 6"/>
    <w:uiPriority w:val="99"/>
    <w:rsid w:val="0050161A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">
    <w:name w:val="List Table 1 Light"/>
    <w:uiPriority w:val="99"/>
    <w:rsid w:val="0050161A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1">
    <w:name w:val="List Table 1 Light - Accent 1"/>
    <w:uiPriority w:val="99"/>
    <w:rsid w:val="0050161A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2">
    <w:name w:val="List Table 1 Light - Accent 2"/>
    <w:uiPriority w:val="99"/>
    <w:rsid w:val="0050161A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3">
    <w:name w:val="List Table 1 Light - Accent 3"/>
    <w:uiPriority w:val="99"/>
    <w:rsid w:val="0050161A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4">
    <w:name w:val="List Table 1 Light - Accent 4"/>
    <w:uiPriority w:val="99"/>
    <w:rsid w:val="0050161A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5">
    <w:name w:val="List Table 1 Light - Accent 5"/>
    <w:uiPriority w:val="99"/>
    <w:rsid w:val="0050161A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6">
    <w:name w:val="List Table 1 Light - Accent 6"/>
    <w:uiPriority w:val="99"/>
    <w:rsid w:val="0050161A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">
    <w:name w:val="List Table 2"/>
    <w:uiPriority w:val="99"/>
    <w:rsid w:val="0050161A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1">
    <w:name w:val="List Table 2 - Accent 1"/>
    <w:uiPriority w:val="99"/>
    <w:rsid w:val="0050161A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2">
    <w:name w:val="List Table 2 - Accent 2"/>
    <w:uiPriority w:val="99"/>
    <w:rsid w:val="0050161A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3">
    <w:name w:val="List Table 2 - Accent 3"/>
    <w:uiPriority w:val="99"/>
    <w:rsid w:val="0050161A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4">
    <w:name w:val="List Table 2 - Accent 4"/>
    <w:uiPriority w:val="99"/>
    <w:rsid w:val="0050161A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5">
    <w:name w:val="List Table 2 - Accent 5"/>
    <w:uiPriority w:val="99"/>
    <w:rsid w:val="0050161A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6">
    <w:name w:val="List Table 2 - Accent 6"/>
    <w:uiPriority w:val="99"/>
    <w:rsid w:val="0050161A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">
    <w:name w:val="List Table 3"/>
    <w:uiPriority w:val="99"/>
    <w:rsid w:val="0050161A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1">
    <w:name w:val="List Table 3 - Accent 1"/>
    <w:uiPriority w:val="99"/>
    <w:rsid w:val="0050161A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2">
    <w:name w:val="List Table 3 - Accent 2"/>
    <w:uiPriority w:val="99"/>
    <w:rsid w:val="0050161A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3">
    <w:name w:val="List Table 3 - Accent 3"/>
    <w:uiPriority w:val="99"/>
    <w:rsid w:val="0050161A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4">
    <w:name w:val="List Table 3 - Accent 4"/>
    <w:uiPriority w:val="99"/>
    <w:rsid w:val="0050161A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5">
    <w:name w:val="List Table 3 - Accent 5"/>
    <w:uiPriority w:val="99"/>
    <w:rsid w:val="0050161A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6">
    <w:name w:val="List Table 3 - Accent 6"/>
    <w:uiPriority w:val="99"/>
    <w:rsid w:val="0050161A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">
    <w:name w:val="List Table 4"/>
    <w:uiPriority w:val="99"/>
    <w:rsid w:val="0050161A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1">
    <w:name w:val="List Table 4 - Accent 1"/>
    <w:uiPriority w:val="99"/>
    <w:rsid w:val="0050161A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2">
    <w:name w:val="List Table 4 - Accent 2"/>
    <w:uiPriority w:val="99"/>
    <w:rsid w:val="0050161A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3">
    <w:name w:val="List Table 4 - Accent 3"/>
    <w:uiPriority w:val="99"/>
    <w:rsid w:val="0050161A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4">
    <w:name w:val="List Table 4 - Accent 4"/>
    <w:uiPriority w:val="99"/>
    <w:rsid w:val="0050161A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5">
    <w:name w:val="List Table 4 - Accent 5"/>
    <w:uiPriority w:val="99"/>
    <w:rsid w:val="0050161A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6">
    <w:name w:val="List Table 4 - Accent 6"/>
    <w:uiPriority w:val="99"/>
    <w:rsid w:val="0050161A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">
    <w:name w:val="List Table 5 Dark"/>
    <w:uiPriority w:val="99"/>
    <w:rsid w:val="0050161A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7F7F7F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1">
    <w:name w:val="List Table 5 Dark - Accent 1"/>
    <w:uiPriority w:val="99"/>
    <w:rsid w:val="0050161A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4F81BD" w:fill="4F81BD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2">
    <w:name w:val="List Table 5 Dark - Accent 2"/>
    <w:uiPriority w:val="99"/>
    <w:rsid w:val="0050161A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D99695" w:fill="D99695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3">
    <w:name w:val="List Table 5 Dark - Accent 3"/>
    <w:uiPriority w:val="99"/>
    <w:rsid w:val="0050161A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C3D69B" w:fill="C3D69B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4">
    <w:name w:val="List Table 5 Dark - Accent 4"/>
    <w:uiPriority w:val="99"/>
    <w:rsid w:val="0050161A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B2A1C6" w:fill="B2A1C6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5">
    <w:name w:val="List Table 5 Dark - Accent 5"/>
    <w:uiPriority w:val="99"/>
    <w:rsid w:val="0050161A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92CCDC" w:fill="92CCD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6">
    <w:name w:val="List Table 5 Dark - Accent 6"/>
    <w:uiPriority w:val="99"/>
    <w:rsid w:val="0050161A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FAC090" w:fill="FAC090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">
    <w:name w:val="List Table 6 Colorful"/>
    <w:uiPriority w:val="99"/>
    <w:rsid w:val="0050161A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1">
    <w:name w:val="List Table 6 Colorful - Accent 1"/>
    <w:uiPriority w:val="99"/>
    <w:rsid w:val="0050161A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2">
    <w:name w:val="List Table 6 Colorful - Accent 2"/>
    <w:uiPriority w:val="99"/>
    <w:rsid w:val="0050161A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3">
    <w:name w:val="List Table 6 Colorful - Accent 3"/>
    <w:uiPriority w:val="99"/>
    <w:rsid w:val="0050161A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4">
    <w:name w:val="List Table 6 Colorful - Accent 4"/>
    <w:uiPriority w:val="99"/>
    <w:rsid w:val="0050161A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5">
    <w:name w:val="List Table 6 Colorful - Accent 5"/>
    <w:uiPriority w:val="99"/>
    <w:rsid w:val="0050161A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6">
    <w:name w:val="List Table 6 Colorful - Accent 6"/>
    <w:uiPriority w:val="99"/>
    <w:rsid w:val="0050161A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">
    <w:name w:val="List Table 7 Colorful"/>
    <w:uiPriority w:val="99"/>
    <w:rsid w:val="0050161A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1">
    <w:name w:val="List Table 7 Colorful - Accent 1"/>
    <w:uiPriority w:val="99"/>
    <w:rsid w:val="0050161A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2">
    <w:name w:val="List Table 7 Colorful - Accent 2"/>
    <w:uiPriority w:val="99"/>
    <w:rsid w:val="0050161A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3">
    <w:name w:val="List Table 7 Colorful - Accent 3"/>
    <w:uiPriority w:val="99"/>
    <w:rsid w:val="0050161A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4">
    <w:name w:val="List Table 7 Colorful - Accent 4"/>
    <w:uiPriority w:val="99"/>
    <w:rsid w:val="0050161A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5">
    <w:name w:val="List Table 7 Colorful - Accent 5"/>
    <w:uiPriority w:val="99"/>
    <w:rsid w:val="0050161A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6">
    <w:name w:val="List Table 7 Colorful - Accent 6"/>
    <w:uiPriority w:val="99"/>
    <w:rsid w:val="0050161A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">
    <w:name w:val="Lined - Accent"/>
    <w:uiPriority w:val="99"/>
    <w:rsid w:val="0050161A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1">
    <w:name w:val="Lined - Accent 1"/>
    <w:uiPriority w:val="99"/>
    <w:rsid w:val="0050161A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2">
    <w:name w:val="Lined - Accent 2"/>
    <w:uiPriority w:val="99"/>
    <w:rsid w:val="0050161A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3">
    <w:name w:val="Lined - Accent 3"/>
    <w:uiPriority w:val="99"/>
    <w:rsid w:val="0050161A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4">
    <w:name w:val="Lined - Accent 4"/>
    <w:uiPriority w:val="99"/>
    <w:rsid w:val="0050161A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5">
    <w:name w:val="Lined - Accent 5"/>
    <w:uiPriority w:val="99"/>
    <w:rsid w:val="0050161A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6">
    <w:name w:val="Lined - Accent 6"/>
    <w:uiPriority w:val="99"/>
    <w:rsid w:val="0050161A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">
    <w:name w:val="Bordered &amp; Lined - Accent"/>
    <w:uiPriority w:val="99"/>
    <w:rsid w:val="0050161A"/>
    <w:rPr>
      <w:color w:val="404040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1">
    <w:name w:val="Bordered &amp; Lined - Accent 1"/>
    <w:uiPriority w:val="99"/>
    <w:rsid w:val="0050161A"/>
    <w:rPr>
      <w:color w:val="404040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2">
    <w:name w:val="Bordered &amp; Lined - Accent 2"/>
    <w:uiPriority w:val="99"/>
    <w:rsid w:val="0050161A"/>
    <w:rPr>
      <w:color w:val="404040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3">
    <w:name w:val="Bordered &amp; Lined - Accent 3"/>
    <w:uiPriority w:val="99"/>
    <w:rsid w:val="0050161A"/>
    <w:rPr>
      <w:color w:val="404040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4">
    <w:name w:val="Bordered &amp; Lined - Accent 4"/>
    <w:uiPriority w:val="99"/>
    <w:rsid w:val="0050161A"/>
    <w:rPr>
      <w:color w:val="404040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5">
    <w:name w:val="Bordered &amp; Lined - Accent 5"/>
    <w:uiPriority w:val="99"/>
    <w:rsid w:val="0050161A"/>
    <w:rPr>
      <w:color w:val="404040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6">
    <w:name w:val="Bordered &amp; Lined - Accent 6"/>
    <w:uiPriority w:val="99"/>
    <w:rsid w:val="0050161A"/>
    <w:rPr>
      <w:color w:val="404040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">
    <w:name w:val="Bordered"/>
    <w:uiPriority w:val="99"/>
    <w:rsid w:val="0050161A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1">
    <w:name w:val="Bordered - Accent 1"/>
    <w:uiPriority w:val="99"/>
    <w:rsid w:val="0050161A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2">
    <w:name w:val="Bordered - Accent 2"/>
    <w:uiPriority w:val="99"/>
    <w:rsid w:val="0050161A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3">
    <w:name w:val="Bordered - Accent 3"/>
    <w:uiPriority w:val="99"/>
    <w:rsid w:val="0050161A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4">
    <w:name w:val="Bordered - Accent 4"/>
    <w:uiPriority w:val="99"/>
    <w:rsid w:val="0050161A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5">
    <w:name w:val="Bordered - Accent 5"/>
    <w:uiPriority w:val="99"/>
    <w:rsid w:val="0050161A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6">
    <w:name w:val="Bordered - Accent 6"/>
    <w:uiPriority w:val="99"/>
    <w:rsid w:val="0050161A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0" w:type="dxa"/>
        <w:bottom w:w="0" w:type="dxa"/>
        <w:right w:w="0" w:type="dxa"/>
      </w:tblCellMar>
    </w:tblPr>
  </w:style>
  <w:style w:type="character" w:styleId="ac">
    <w:name w:val="Hyperlink"/>
    <w:rsid w:val="0050161A"/>
    <w:rPr>
      <w:color w:val="0563C1"/>
      <w:u w:val="single"/>
    </w:rPr>
  </w:style>
  <w:style w:type="paragraph" w:styleId="ad">
    <w:name w:val="footnote text"/>
    <w:basedOn w:val="a"/>
    <w:link w:val="ae"/>
    <w:uiPriority w:val="99"/>
    <w:semiHidden/>
    <w:unhideWhenUsed/>
    <w:rsid w:val="0050161A"/>
    <w:pPr>
      <w:spacing w:after="40"/>
    </w:pPr>
    <w:rPr>
      <w:sz w:val="18"/>
      <w:szCs w:val="20"/>
      <w:lang/>
    </w:rPr>
  </w:style>
  <w:style w:type="character" w:customStyle="1" w:styleId="ae">
    <w:name w:val="Текст сноски Знак"/>
    <w:link w:val="ad"/>
    <w:uiPriority w:val="99"/>
    <w:rsid w:val="0050161A"/>
    <w:rPr>
      <w:sz w:val="18"/>
    </w:rPr>
  </w:style>
  <w:style w:type="character" w:styleId="af">
    <w:name w:val="footnote reference"/>
    <w:uiPriority w:val="99"/>
    <w:unhideWhenUsed/>
    <w:rsid w:val="0050161A"/>
    <w:rPr>
      <w:vertAlign w:val="superscript"/>
    </w:rPr>
  </w:style>
  <w:style w:type="paragraph" w:styleId="af0">
    <w:name w:val="endnote text"/>
    <w:basedOn w:val="a"/>
    <w:link w:val="af1"/>
    <w:uiPriority w:val="99"/>
    <w:semiHidden/>
    <w:unhideWhenUsed/>
    <w:rsid w:val="0050161A"/>
    <w:rPr>
      <w:sz w:val="20"/>
      <w:szCs w:val="20"/>
      <w:lang/>
    </w:rPr>
  </w:style>
  <w:style w:type="character" w:customStyle="1" w:styleId="af1">
    <w:name w:val="Текст концевой сноски Знак"/>
    <w:link w:val="af0"/>
    <w:uiPriority w:val="99"/>
    <w:rsid w:val="0050161A"/>
    <w:rPr>
      <w:sz w:val="20"/>
    </w:rPr>
  </w:style>
  <w:style w:type="character" w:styleId="af2">
    <w:name w:val="endnote reference"/>
    <w:uiPriority w:val="99"/>
    <w:semiHidden/>
    <w:unhideWhenUsed/>
    <w:rsid w:val="0050161A"/>
    <w:rPr>
      <w:vertAlign w:val="superscript"/>
    </w:rPr>
  </w:style>
  <w:style w:type="paragraph" w:styleId="10">
    <w:name w:val="toc 1"/>
    <w:basedOn w:val="a"/>
    <w:next w:val="a"/>
    <w:uiPriority w:val="39"/>
    <w:unhideWhenUsed/>
    <w:rsid w:val="0050161A"/>
    <w:pPr>
      <w:spacing w:after="57"/>
    </w:pPr>
  </w:style>
  <w:style w:type="paragraph" w:styleId="21">
    <w:name w:val="toc 2"/>
    <w:basedOn w:val="a"/>
    <w:next w:val="a"/>
    <w:uiPriority w:val="39"/>
    <w:unhideWhenUsed/>
    <w:rsid w:val="0050161A"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rsid w:val="0050161A"/>
    <w:pPr>
      <w:spacing w:after="57"/>
      <w:ind w:left="567"/>
    </w:pPr>
  </w:style>
  <w:style w:type="paragraph" w:styleId="4">
    <w:name w:val="toc 4"/>
    <w:basedOn w:val="a"/>
    <w:next w:val="a"/>
    <w:uiPriority w:val="39"/>
    <w:unhideWhenUsed/>
    <w:rsid w:val="0050161A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50161A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50161A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50161A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50161A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50161A"/>
    <w:pPr>
      <w:spacing w:after="57"/>
      <w:ind w:left="2268"/>
    </w:pPr>
  </w:style>
  <w:style w:type="paragraph" w:styleId="af3">
    <w:name w:val="TOC Heading"/>
    <w:uiPriority w:val="39"/>
    <w:unhideWhenUsed/>
    <w:rsid w:val="0050161A"/>
    <w:rPr>
      <w:lang w:eastAsia="zh-CN"/>
    </w:rPr>
  </w:style>
  <w:style w:type="paragraph" w:styleId="af4">
    <w:name w:val="table of figures"/>
    <w:basedOn w:val="a"/>
    <w:next w:val="a"/>
    <w:uiPriority w:val="99"/>
    <w:unhideWhenUsed/>
    <w:rsid w:val="0050161A"/>
  </w:style>
  <w:style w:type="paragraph" w:customStyle="1" w:styleId="ConsPlusNonformat">
    <w:name w:val="ConsPlusNonformat"/>
    <w:uiPriority w:val="99"/>
    <w:rsid w:val="0050161A"/>
    <w:rPr>
      <w:rFonts w:ascii="Courier New" w:hAnsi="Courier New" w:cs="Courier New"/>
    </w:rPr>
  </w:style>
  <w:style w:type="paragraph" w:styleId="af5">
    <w:name w:val="Body Text Indent"/>
    <w:basedOn w:val="a"/>
    <w:link w:val="af6"/>
    <w:rsid w:val="0050161A"/>
    <w:pPr>
      <w:ind w:firstLine="540"/>
      <w:jc w:val="both"/>
    </w:pPr>
    <w:rPr>
      <w:sz w:val="28"/>
      <w:lang/>
    </w:rPr>
  </w:style>
  <w:style w:type="character" w:customStyle="1" w:styleId="af6">
    <w:name w:val="Основной текст с отступом Знак"/>
    <w:link w:val="af5"/>
    <w:rsid w:val="0050161A"/>
    <w:rPr>
      <w:sz w:val="28"/>
      <w:szCs w:val="24"/>
    </w:rPr>
  </w:style>
  <w:style w:type="paragraph" w:styleId="af7">
    <w:name w:val="Balloon Text"/>
    <w:basedOn w:val="a"/>
    <w:link w:val="af8"/>
    <w:rsid w:val="0050161A"/>
    <w:rPr>
      <w:rFonts w:ascii="Tahoma" w:hAnsi="Tahoma"/>
      <w:sz w:val="16"/>
      <w:szCs w:val="16"/>
      <w:lang/>
    </w:rPr>
  </w:style>
  <w:style w:type="character" w:customStyle="1" w:styleId="af8">
    <w:name w:val="Текст выноски Знак"/>
    <w:link w:val="af7"/>
    <w:rsid w:val="0050161A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50161A"/>
    <w:rPr>
      <w:sz w:val="28"/>
      <w:szCs w:val="28"/>
    </w:rPr>
  </w:style>
  <w:style w:type="paragraph" w:styleId="af9">
    <w:name w:val="header"/>
    <w:basedOn w:val="a"/>
    <w:link w:val="afa"/>
    <w:rsid w:val="0050161A"/>
    <w:pPr>
      <w:tabs>
        <w:tab w:val="center" w:pos="4677"/>
        <w:tab w:val="right" w:pos="9355"/>
      </w:tabs>
    </w:pPr>
    <w:rPr>
      <w:lang/>
    </w:rPr>
  </w:style>
  <w:style w:type="character" w:customStyle="1" w:styleId="afa">
    <w:name w:val="Верхний колонтитул Знак"/>
    <w:link w:val="af9"/>
    <w:rsid w:val="0050161A"/>
    <w:rPr>
      <w:sz w:val="24"/>
      <w:szCs w:val="24"/>
    </w:rPr>
  </w:style>
  <w:style w:type="paragraph" w:styleId="afb">
    <w:name w:val="footer"/>
    <w:basedOn w:val="a"/>
    <w:link w:val="afc"/>
    <w:rsid w:val="0050161A"/>
    <w:pPr>
      <w:tabs>
        <w:tab w:val="center" w:pos="4677"/>
        <w:tab w:val="right" w:pos="9355"/>
      </w:tabs>
    </w:pPr>
    <w:rPr>
      <w:lang/>
    </w:rPr>
  </w:style>
  <w:style w:type="character" w:customStyle="1" w:styleId="afc">
    <w:name w:val="Нижний колонтитул Знак"/>
    <w:link w:val="afb"/>
    <w:rsid w:val="0050161A"/>
    <w:rPr>
      <w:sz w:val="24"/>
      <w:szCs w:val="24"/>
    </w:rPr>
  </w:style>
  <w:style w:type="paragraph" w:customStyle="1" w:styleId="ConsNormal">
    <w:name w:val="ConsNormal"/>
    <w:uiPriority w:val="99"/>
    <w:rsid w:val="0050161A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hd w:val="nil"/>
      <w:ind w:firstLine="720"/>
    </w:pPr>
    <w:rPr>
      <w:rFonts w:ascii="Arial" w:hAnsi="Arial" w:cs="Arial"/>
      <w:b/>
      <w:sz w:val="28"/>
      <w:szCs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yperlink" Target="consultantplus://offline/ref=BF43E4FC6F6F621B5AEC160220E490B77B702AEBD5561A48B9BB5C3D1E5D385B1379A946BC427953B3748AEA38Q7E6I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login.consultant.ru/link/?req=doc&amp;base=LAW&amp;n=480810&amp;dst=3722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https://login.consultant.ru/link/?req=doc&amp;base=LAW&amp;n=480810&amp;dst=3704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login.consultant.ru/link/?req=doc&amp;base=LAW&amp;n=480737&amp;dst=5769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3566</Words>
  <Characters>20327</Characters>
  <Application>Microsoft Office Word</Application>
  <DocSecurity>0</DocSecurity>
  <Lines>169</Lines>
  <Paragraphs>47</Paragraphs>
  <ScaleCrop>false</ScaleCrop>
  <Company>MoBIL GROUP</Company>
  <LinksUpToDate>false</LinksUpToDate>
  <CharactersWithSpaces>23846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creator>Rono21</dc:creator>
  <cp:lastModifiedBy>1</cp:lastModifiedBy>
  <cp:revision>162</cp:revision>
  <cp:lastPrinted>2026-05-07T07:49:00Z</cp:lastPrinted>
  <dcterms:created xsi:type="dcterms:W3CDTF">2020-04-09T14:06:00Z</dcterms:created>
  <dcterms:modified xsi:type="dcterms:W3CDTF">2026-05-07T07:50:00Z</dcterms:modified>
  <cp:version>983040</cp:version>
</cp:coreProperties>
</file>