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0BF" w:rsidRDefault="007D40BF">
      <w:pPr>
        <w:jc w:val="center"/>
        <w:rPr>
          <w:sz w:val="2"/>
          <w:szCs w:val="2"/>
          <w:lang w:val="en-US"/>
        </w:rPr>
      </w:pPr>
    </w:p>
    <w:p w:rsidR="007D40BF" w:rsidRDefault="00986C9E">
      <w:pPr>
        <w:jc w:val="center"/>
        <w:rPr>
          <w:color w:val="0000FF"/>
          <w:sz w:val="16"/>
          <w:lang w:val="en-US"/>
        </w:rPr>
      </w:pPr>
      <w:r w:rsidRPr="00986C9E">
        <w:rPr>
          <w:noProof/>
          <w:color w:val="0000FF"/>
          <w:sz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pt;visibility:visible;mso-wrap-style:square">
            <v:imagedata r:id="rId7" o:title=""/>
          </v:shape>
        </w:pict>
      </w:r>
    </w:p>
    <w:p w:rsidR="007D40BF" w:rsidRDefault="00207741">
      <w:pPr>
        <w:pStyle w:val="1"/>
        <w:rPr>
          <w:sz w:val="38"/>
          <w:szCs w:val="38"/>
        </w:rPr>
      </w:pPr>
      <w:r>
        <w:rPr>
          <w:sz w:val="38"/>
          <w:szCs w:val="38"/>
        </w:rPr>
        <w:t xml:space="preserve">Администрация </w:t>
      </w:r>
    </w:p>
    <w:p w:rsidR="007D40BF" w:rsidRDefault="00207741">
      <w:pPr>
        <w:pStyle w:val="1"/>
        <w:rPr>
          <w:sz w:val="38"/>
          <w:szCs w:val="38"/>
        </w:rPr>
      </w:pPr>
      <w:r>
        <w:rPr>
          <w:sz w:val="38"/>
          <w:szCs w:val="38"/>
        </w:rPr>
        <w:t>Княгининского муниципального округа</w:t>
      </w:r>
    </w:p>
    <w:p w:rsidR="007D40BF" w:rsidRDefault="00207741">
      <w:pPr>
        <w:jc w:val="center"/>
        <w:rPr>
          <w:b/>
          <w:bCs/>
          <w:color w:val="000000"/>
          <w:sz w:val="38"/>
          <w:szCs w:val="38"/>
        </w:rPr>
      </w:pPr>
      <w:r>
        <w:rPr>
          <w:b/>
          <w:bCs/>
          <w:color w:val="000000"/>
          <w:sz w:val="38"/>
          <w:szCs w:val="38"/>
        </w:rPr>
        <w:t>Нижегородской области</w:t>
      </w:r>
    </w:p>
    <w:p w:rsidR="007D40BF" w:rsidRDefault="007D40BF">
      <w:pPr>
        <w:jc w:val="center"/>
        <w:rPr>
          <w:b/>
          <w:bCs/>
          <w:color w:val="000000"/>
          <w:sz w:val="16"/>
          <w:szCs w:val="16"/>
        </w:rPr>
      </w:pPr>
    </w:p>
    <w:p w:rsidR="007D40BF" w:rsidRDefault="007D40BF">
      <w:pPr>
        <w:jc w:val="center"/>
        <w:rPr>
          <w:b/>
          <w:bCs/>
          <w:color w:val="000000"/>
          <w:sz w:val="16"/>
          <w:szCs w:val="16"/>
        </w:rPr>
      </w:pPr>
    </w:p>
    <w:p w:rsidR="007D40BF" w:rsidRDefault="007D40BF">
      <w:pPr>
        <w:jc w:val="center"/>
        <w:rPr>
          <w:b/>
          <w:bCs/>
          <w:color w:val="000000"/>
          <w:sz w:val="16"/>
          <w:szCs w:val="16"/>
        </w:rPr>
      </w:pPr>
    </w:p>
    <w:p w:rsidR="007D40BF" w:rsidRDefault="00207741">
      <w:pPr>
        <w:jc w:val="center"/>
        <w:rPr>
          <w:b/>
          <w:bCs/>
          <w:color w:val="000000"/>
          <w:sz w:val="54"/>
          <w:szCs w:val="54"/>
        </w:rPr>
      </w:pPr>
      <w:r>
        <w:rPr>
          <w:b/>
          <w:bCs/>
          <w:color w:val="000000"/>
          <w:sz w:val="54"/>
          <w:szCs w:val="54"/>
        </w:rPr>
        <w:t xml:space="preserve"> ПОСТАНОВЛЕНИЕ</w:t>
      </w:r>
    </w:p>
    <w:p w:rsidR="007D40BF" w:rsidRDefault="007D40BF">
      <w:pPr>
        <w:jc w:val="center"/>
        <w:rPr>
          <w:b/>
          <w:bCs/>
          <w:color w:val="000000"/>
        </w:rPr>
      </w:pPr>
    </w:p>
    <w:p w:rsidR="007D40BF" w:rsidRPr="002C7207" w:rsidRDefault="002C7207">
      <w:pPr>
        <w:rPr>
          <w:bCs/>
          <w:color w:val="000000"/>
          <w:sz w:val="28"/>
          <w:szCs w:val="28"/>
        </w:rPr>
      </w:pPr>
      <w:r w:rsidRPr="002C7207">
        <w:rPr>
          <w:bCs/>
          <w:color w:val="000000"/>
          <w:sz w:val="28"/>
          <w:szCs w:val="28"/>
        </w:rPr>
        <w:t>от</w:t>
      </w:r>
      <w:r>
        <w:rPr>
          <w:bCs/>
          <w:color w:val="000000"/>
          <w:sz w:val="28"/>
          <w:szCs w:val="28"/>
        </w:rPr>
        <w:t xml:space="preserve"> </w:t>
      </w:r>
      <w:r w:rsidR="009C4DF4">
        <w:rPr>
          <w:bCs/>
          <w:color w:val="000000"/>
          <w:sz w:val="28"/>
          <w:szCs w:val="28"/>
        </w:rPr>
        <w:t xml:space="preserve">29.07.2026                                                              </w:t>
      </w:r>
      <w:r>
        <w:rPr>
          <w:bCs/>
          <w:color w:val="000000"/>
          <w:sz w:val="28"/>
          <w:szCs w:val="28"/>
        </w:rPr>
        <w:t xml:space="preserve">                                   № </w:t>
      </w:r>
      <w:r w:rsidR="009C4DF4">
        <w:rPr>
          <w:bCs/>
          <w:color w:val="000000"/>
          <w:sz w:val="28"/>
          <w:szCs w:val="28"/>
        </w:rPr>
        <w:t>662</w:t>
      </w:r>
      <w:r>
        <w:rPr>
          <w:bCs/>
          <w:color w:val="000000"/>
          <w:sz w:val="28"/>
          <w:szCs w:val="28"/>
        </w:rPr>
        <w:t xml:space="preserve">         </w:t>
      </w:r>
    </w:p>
    <w:tbl>
      <w:tblPr>
        <w:tblW w:w="0" w:type="auto"/>
        <w:tblLook w:val="01E0"/>
      </w:tblPr>
      <w:tblGrid>
        <w:gridCol w:w="4428"/>
        <w:gridCol w:w="5069"/>
      </w:tblGrid>
      <w:tr w:rsidR="007D40BF" w:rsidRPr="002C7207">
        <w:tc>
          <w:tcPr>
            <w:tcW w:w="44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D40BF" w:rsidRPr="002C7207" w:rsidRDefault="007D40BF">
            <w:pPr>
              <w:pStyle w:val="ConsPlusTitle"/>
              <w:jc w:val="both"/>
              <w:outlineLvl w:val="0"/>
              <w:rPr>
                <w:b w:val="0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D40BF" w:rsidRPr="002C7207" w:rsidRDefault="007D40BF">
            <w:pPr>
              <w:rPr>
                <w:sz w:val="27"/>
                <w:szCs w:val="27"/>
              </w:rPr>
            </w:pPr>
          </w:p>
        </w:tc>
      </w:tr>
    </w:tbl>
    <w:p w:rsidR="007D40BF" w:rsidRDefault="007D40BF">
      <w:pPr>
        <w:rPr>
          <w:vanish/>
        </w:rPr>
      </w:pPr>
    </w:p>
    <w:tbl>
      <w:tblPr>
        <w:tblpPr w:leftFromText="180" w:rightFromText="180" w:vertAnchor="text" w:horzAnchor="margin" w:tblpX="46" w:tblpY="197"/>
        <w:tblW w:w="11000" w:type="dxa"/>
        <w:tblLayout w:type="fixed"/>
        <w:tblLook w:val="01E0"/>
      </w:tblPr>
      <w:tblGrid>
        <w:gridCol w:w="5353"/>
        <w:gridCol w:w="5647"/>
      </w:tblGrid>
      <w:tr w:rsidR="007D40BF">
        <w:trPr>
          <w:cantSplit/>
          <w:trHeight w:val="1802"/>
        </w:trPr>
        <w:tc>
          <w:tcPr>
            <w:tcW w:w="53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62F45" w:rsidRPr="00202212" w:rsidRDefault="00462F45" w:rsidP="00462F45">
            <w:pPr>
              <w:jc w:val="both"/>
              <w:rPr>
                <w:sz w:val="28"/>
                <w:szCs w:val="28"/>
              </w:rPr>
            </w:pPr>
            <w:r w:rsidRPr="007371E6">
              <w:rPr>
                <w:bCs/>
                <w:color w:val="000000"/>
                <w:sz w:val="28"/>
                <w:szCs w:val="28"/>
              </w:rPr>
              <w:t>О</w:t>
            </w:r>
            <w:r>
              <w:rPr>
                <w:bCs/>
                <w:color w:val="000000"/>
                <w:sz w:val="28"/>
                <w:szCs w:val="28"/>
              </w:rPr>
              <w:t xml:space="preserve">выделении на территории Княгининского муниципального округа  Нижегородской области  специальных мест для размещения печатных предвыборных агитационных материалов при проведении </w:t>
            </w:r>
            <w:r>
              <w:rPr>
                <w:color w:val="000000"/>
                <w:sz w:val="28"/>
                <w:szCs w:val="28"/>
              </w:rPr>
              <w:t xml:space="preserve">выборов  </w:t>
            </w:r>
            <w:r w:rsidRPr="00662782">
              <w:rPr>
                <w:sz w:val="28"/>
                <w:szCs w:val="28"/>
              </w:rPr>
              <w:t>депутатов Государственной Думы Федерального Собрания Российской Федерации</w:t>
            </w:r>
            <w:r>
              <w:rPr>
                <w:sz w:val="28"/>
                <w:szCs w:val="28"/>
              </w:rPr>
              <w:t xml:space="preserve"> девятого созыва</w:t>
            </w:r>
            <w:r w:rsidRPr="00662782">
              <w:rPr>
                <w:sz w:val="28"/>
                <w:szCs w:val="28"/>
              </w:rPr>
              <w:t>, депутатов Законодательного Собрания Нижегородской области</w:t>
            </w:r>
            <w:r>
              <w:rPr>
                <w:color w:val="000000"/>
                <w:sz w:val="28"/>
                <w:szCs w:val="28"/>
              </w:rPr>
              <w:t>восьмого созыва</w:t>
            </w:r>
          </w:p>
          <w:p w:rsidR="007D40BF" w:rsidRDefault="007D40BF" w:rsidP="00462F4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6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D40BF" w:rsidRDefault="007D40BF"/>
        </w:tc>
      </w:tr>
    </w:tbl>
    <w:p w:rsidR="00462F45" w:rsidRDefault="00462F45">
      <w:pPr>
        <w:spacing w:line="360" w:lineRule="auto"/>
        <w:ind w:firstLine="709"/>
        <w:jc w:val="both"/>
        <w:rPr>
          <w:sz w:val="28"/>
          <w:szCs w:val="28"/>
        </w:rPr>
      </w:pPr>
    </w:p>
    <w:p w:rsidR="007D40BF" w:rsidRDefault="00462F45">
      <w:pPr>
        <w:spacing w:line="360" w:lineRule="auto"/>
        <w:ind w:firstLine="709"/>
        <w:jc w:val="both"/>
        <w:rPr>
          <w:sz w:val="28"/>
          <w:szCs w:val="28"/>
        </w:rPr>
      </w:pPr>
      <w:r w:rsidRPr="00462F45">
        <w:rPr>
          <w:sz w:val="28"/>
          <w:szCs w:val="28"/>
        </w:rPr>
        <w:t>Руководствуясь статьей 54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в соответствие с Федеральным законом от 22 февраля 2014 года № 20-ФЗ «О выборах депутатов Государственной Думы Федерального Собрания Российской Федерации», Законом Нижегородской области от 25 ноября 2005 года № 187-З «О выборах депутатов Законодательного С</w:t>
      </w:r>
      <w:r>
        <w:rPr>
          <w:sz w:val="28"/>
          <w:szCs w:val="28"/>
        </w:rPr>
        <w:t xml:space="preserve">обрания Нижегородской области» </w:t>
      </w:r>
      <w:r w:rsidR="00207741">
        <w:rPr>
          <w:sz w:val="28"/>
          <w:szCs w:val="28"/>
        </w:rPr>
        <w:t xml:space="preserve">  администрация Княгининского муниципального  округа  </w:t>
      </w:r>
      <w:r w:rsidR="00207741">
        <w:rPr>
          <w:b/>
          <w:sz w:val="28"/>
          <w:szCs w:val="28"/>
        </w:rPr>
        <w:t>п о с т а н о в л я е т:</w:t>
      </w:r>
    </w:p>
    <w:p w:rsidR="007D40BF" w:rsidRDefault="00FF2DAB" w:rsidP="00B136C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Выделить на </w:t>
      </w:r>
      <w:r w:rsidRPr="00FF2DAB">
        <w:rPr>
          <w:sz w:val="28"/>
          <w:szCs w:val="28"/>
        </w:rPr>
        <w:t>территории Княгининского муниципального округа  Нижегородской области  специальны</w:t>
      </w:r>
      <w:r>
        <w:rPr>
          <w:sz w:val="28"/>
          <w:szCs w:val="28"/>
        </w:rPr>
        <w:t>е</w:t>
      </w:r>
      <w:r w:rsidRPr="00FF2DAB">
        <w:rPr>
          <w:sz w:val="28"/>
          <w:szCs w:val="28"/>
        </w:rPr>
        <w:t xml:space="preserve"> мест</w:t>
      </w:r>
      <w:r>
        <w:rPr>
          <w:sz w:val="28"/>
          <w:szCs w:val="28"/>
        </w:rPr>
        <w:t>а</w:t>
      </w:r>
      <w:r w:rsidRPr="00FF2DAB">
        <w:rPr>
          <w:sz w:val="28"/>
          <w:szCs w:val="28"/>
        </w:rPr>
        <w:t xml:space="preserve"> для размещения печатных предвыборных агитационных материалов   при проведении выборов  депутатов Государственной Думы Федерального Собрания Российской Федерации девятого созыва, депутатов Законодательного Собрания Нижегородской области восьмого созыва</w:t>
      </w:r>
      <w:r w:rsidR="00460D40">
        <w:rPr>
          <w:sz w:val="28"/>
          <w:szCs w:val="28"/>
        </w:rPr>
        <w:t xml:space="preserve"> согласно приложению к настоящему постановлению.</w:t>
      </w:r>
    </w:p>
    <w:p w:rsidR="007D40BF" w:rsidRDefault="0020774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 Опубликовать настоящее постановление в газете «Победа» и на 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7D40BF" w:rsidRDefault="007D40BF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</w:p>
    <w:p w:rsidR="007D40BF" w:rsidRDefault="007D40BF">
      <w:pPr>
        <w:rPr>
          <w:sz w:val="28"/>
          <w:szCs w:val="28"/>
        </w:rPr>
      </w:pPr>
    </w:p>
    <w:p w:rsidR="007D40BF" w:rsidRDefault="00207741">
      <w:pPr>
        <w:rPr>
          <w:sz w:val="28"/>
          <w:szCs w:val="28"/>
        </w:rPr>
      </w:pPr>
      <w:r>
        <w:rPr>
          <w:sz w:val="28"/>
          <w:szCs w:val="28"/>
        </w:rPr>
        <w:t>Глава местного самоуправления  округа                                                       Е.А. Шамин</w:t>
      </w:r>
    </w:p>
    <w:p w:rsidR="0006570C" w:rsidRDefault="0020774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B136C1" w:rsidRDefault="00B136C1">
      <w:pPr>
        <w:jc w:val="both"/>
        <w:rPr>
          <w:sz w:val="28"/>
          <w:szCs w:val="28"/>
        </w:rPr>
      </w:pPr>
    </w:p>
    <w:p w:rsidR="00B136C1" w:rsidRDefault="00B136C1">
      <w:pPr>
        <w:jc w:val="both"/>
        <w:rPr>
          <w:sz w:val="28"/>
          <w:szCs w:val="28"/>
        </w:rPr>
      </w:pPr>
    </w:p>
    <w:p w:rsidR="00B136C1" w:rsidRDefault="00B136C1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Default="0006570C">
      <w:pPr>
        <w:jc w:val="both"/>
        <w:rPr>
          <w:sz w:val="28"/>
          <w:szCs w:val="28"/>
        </w:rPr>
      </w:pPr>
    </w:p>
    <w:p w:rsidR="0006570C" w:rsidRPr="00B136C1" w:rsidRDefault="0006570C">
      <w:pPr>
        <w:ind w:left="4956" w:firstLine="426"/>
        <w:rPr>
          <w:sz w:val="28"/>
          <w:szCs w:val="28"/>
        </w:rPr>
      </w:pPr>
    </w:p>
    <w:p w:rsidR="0006570C" w:rsidRPr="00FF2DAB" w:rsidRDefault="0006570C" w:rsidP="00B136C1">
      <w:pPr>
        <w:ind w:left="4956"/>
        <w:jc w:val="center"/>
        <w:rPr>
          <w:szCs w:val="28"/>
        </w:rPr>
      </w:pPr>
      <w:r w:rsidRPr="00FF2DAB">
        <w:rPr>
          <w:szCs w:val="28"/>
        </w:rPr>
        <w:t xml:space="preserve">Приложение  </w:t>
      </w:r>
      <w:r w:rsidR="00207741" w:rsidRPr="00FF2DAB">
        <w:rPr>
          <w:szCs w:val="28"/>
        </w:rPr>
        <w:t>к</w:t>
      </w:r>
    </w:p>
    <w:p w:rsidR="007D40BF" w:rsidRPr="00FF2DAB" w:rsidRDefault="00207741" w:rsidP="00B136C1">
      <w:pPr>
        <w:ind w:left="4956"/>
        <w:jc w:val="center"/>
        <w:rPr>
          <w:szCs w:val="28"/>
        </w:rPr>
      </w:pPr>
      <w:r w:rsidRPr="00FF2DAB">
        <w:rPr>
          <w:szCs w:val="28"/>
        </w:rPr>
        <w:t>постановлению администрации</w:t>
      </w:r>
    </w:p>
    <w:p w:rsidR="007D40BF" w:rsidRPr="00FF2DAB" w:rsidRDefault="00207741" w:rsidP="00B136C1">
      <w:pPr>
        <w:ind w:left="4956"/>
        <w:jc w:val="center"/>
        <w:rPr>
          <w:szCs w:val="28"/>
        </w:rPr>
      </w:pPr>
      <w:r w:rsidRPr="00FF2DAB">
        <w:rPr>
          <w:szCs w:val="28"/>
        </w:rPr>
        <w:t>Княгининского муниципального округа</w:t>
      </w:r>
    </w:p>
    <w:p w:rsidR="007D40BF" w:rsidRPr="00FF2DAB" w:rsidRDefault="00207741" w:rsidP="00B136C1">
      <w:pPr>
        <w:ind w:left="4956"/>
        <w:jc w:val="center"/>
        <w:rPr>
          <w:szCs w:val="28"/>
        </w:rPr>
      </w:pPr>
      <w:r w:rsidRPr="00FF2DAB">
        <w:rPr>
          <w:szCs w:val="28"/>
        </w:rPr>
        <w:t>Нижегородской области</w:t>
      </w:r>
    </w:p>
    <w:p w:rsidR="00FF2DAB" w:rsidRDefault="009C4DF4" w:rsidP="009C4DF4">
      <w:pPr>
        <w:ind w:left="4956"/>
        <w:jc w:val="center"/>
        <w:rPr>
          <w:b/>
          <w:bCs/>
          <w:color w:val="000000"/>
          <w:sz w:val="28"/>
          <w:szCs w:val="28"/>
        </w:rPr>
      </w:pPr>
      <w:r w:rsidRPr="00FF2DAB">
        <w:rPr>
          <w:szCs w:val="28"/>
        </w:rPr>
        <w:t>О</w:t>
      </w:r>
      <w:r w:rsidR="0006570C" w:rsidRPr="00FF2DAB">
        <w:rPr>
          <w:szCs w:val="28"/>
        </w:rPr>
        <w:t>т</w:t>
      </w:r>
      <w:r>
        <w:rPr>
          <w:szCs w:val="28"/>
        </w:rPr>
        <w:t xml:space="preserve"> 29.07.2026</w:t>
      </w:r>
      <w:r w:rsidR="0006570C" w:rsidRPr="00FF2DAB">
        <w:rPr>
          <w:szCs w:val="28"/>
        </w:rPr>
        <w:t xml:space="preserve">№ </w:t>
      </w:r>
      <w:r>
        <w:rPr>
          <w:szCs w:val="28"/>
        </w:rPr>
        <w:t>662</w:t>
      </w:r>
    </w:p>
    <w:p w:rsidR="00FF2DAB" w:rsidRDefault="00FF2DAB" w:rsidP="00FF2DAB">
      <w:pPr>
        <w:jc w:val="center"/>
        <w:rPr>
          <w:b/>
          <w:bCs/>
          <w:color w:val="000000"/>
          <w:sz w:val="28"/>
          <w:szCs w:val="28"/>
        </w:rPr>
      </w:pPr>
      <w:r w:rsidRPr="00C63E48">
        <w:rPr>
          <w:b/>
          <w:bCs/>
          <w:color w:val="000000"/>
          <w:sz w:val="28"/>
          <w:szCs w:val="28"/>
        </w:rPr>
        <w:t xml:space="preserve">Перечень специальных мест </w:t>
      </w:r>
    </w:p>
    <w:p w:rsidR="00FF2DAB" w:rsidRDefault="00FF2DAB" w:rsidP="00FF2DAB">
      <w:pPr>
        <w:jc w:val="center"/>
        <w:rPr>
          <w:b/>
          <w:bCs/>
          <w:color w:val="000000"/>
          <w:sz w:val="28"/>
          <w:szCs w:val="28"/>
        </w:rPr>
      </w:pPr>
      <w:r w:rsidRPr="00C63E48">
        <w:rPr>
          <w:b/>
          <w:bCs/>
          <w:color w:val="000000"/>
          <w:sz w:val="28"/>
          <w:szCs w:val="28"/>
        </w:rPr>
        <w:t>для размещения печатных</w:t>
      </w:r>
      <w:r>
        <w:rPr>
          <w:b/>
          <w:bCs/>
          <w:color w:val="000000"/>
          <w:sz w:val="28"/>
          <w:szCs w:val="28"/>
        </w:rPr>
        <w:t xml:space="preserve"> предвыборных </w:t>
      </w:r>
      <w:r w:rsidRPr="00C63E48">
        <w:rPr>
          <w:b/>
          <w:bCs/>
          <w:color w:val="000000"/>
          <w:sz w:val="28"/>
          <w:szCs w:val="28"/>
        </w:rPr>
        <w:t xml:space="preserve">агитационных материалов  </w:t>
      </w:r>
    </w:p>
    <w:p w:rsidR="00FF2DAB" w:rsidRDefault="00FF2DAB" w:rsidP="00FF2DAB">
      <w:pPr>
        <w:jc w:val="center"/>
        <w:rPr>
          <w:b/>
          <w:bCs/>
          <w:color w:val="000000"/>
          <w:sz w:val="28"/>
          <w:szCs w:val="28"/>
        </w:rPr>
      </w:pPr>
      <w:r w:rsidRPr="00C63E48">
        <w:rPr>
          <w:b/>
          <w:bCs/>
          <w:color w:val="000000"/>
          <w:sz w:val="28"/>
          <w:szCs w:val="28"/>
        </w:rPr>
        <w:t xml:space="preserve"> при проведении </w:t>
      </w:r>
      <w:r w:rsidRPr="003A4BF9">
        <w:rPr>
          <w:b/>
          <w:bCs/>
          <w:color w:val="000000"/>
          <w:sz w:val="28"/>
          <w:szCs w:val="28"/>
        </w:rPr>
        <w:t>выборов</w:t>
      </w:r>
      <w:r w:rsidRPr="0019568B">
        <w:rPr>
          <w:b/>
          <w:bCs/>
          <w:color w:val="000000"/>
          <w:sz w:val="28"/>
          <w:szCs w:val="28"/>
        </w:rPr>
        <w:t>депутатов Государственной Думы Федерального Собрания Российской Федерации</w:t>
      </w:r>
      <w:r>
        <w:rPr>
          <w:b/>
          <w:bCs/>
          <w:color w:val="000000"/>
          <w:sz w:val="28"/>
          <w:szCs w:val="28"/>
        </w:rPr>
        <w:t xml:space="preserve"> девятого созыва</w:t>
      </w:r>
      <w:r w:rsidRPr="0019568B">
        <w:rPr>
          <w:b/>
          <w:bCs/>
          <w:color w:val="000000"/>
          <w:sz w:val="28"/>
          <w:szCs w:val="28"/>
        </w:rPr>
        <w:t xml:space="preserve">, </w:t>
      </w:r>
    </w:p>
    <w:p w:rsidR="00FF2DAB" w:rsidRDefault="00FF2DAB" w:rsidP="00FF2DAB">
      <w:pPr>
        <w:jc w:val="center"/>
        <w:rPr>
          <w:b/>
          <w:bCs/>
          <w:color w:val="000000"/>
          <w:sz w:val="28"/>
          <w:szCs w:val="28"/>
        </w:rPr>
      </w:pPr>
      <w:r w:rsidRPr="0019568B">
        <w:rPr>
          <w:b/>
          <w:bCs/>
          <w:color w:val="000000"/>
          <w:sz w:val="28"/>
          <w:szCs w:val="28"/>
        </w:rPr>
        <w:t>депутатов Законодательного Собрания Нижегородской области</w:t>
      </w:r>
    </w:p>
    <w:p w:rsidR="00FF2DAB" w:rsidRDefault="00FF2DAB" w:rsidP="00FF2DAB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восьмого созыва</w:t>
      </w:r>
    </w:p>
    <w:p w:rsidR="00FF2DAB" w:rsidRDefault="00FF2DAB" w:rsidP="00FF2DAB">
      <w:pPr>
        <w:jc w:val="center"/>
        <w:rPr>
          <w:b/>
          <w:bCs/>
          <w:color w:val="000000"/>
          <w:sz w:val="28"/>
          <w:szCs w:val="28"/>
        </w:rPr>
      </w:pPr>
    </w:p>
    <w:p w:rsidR="00FF2DAB" w:rsidRDefault="00FF2DAB" w:rsidP="00FF2DAB">
      <w:pPr>
        <w:jc w:val="center"/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2"/>
        <w:gridCol w:w="3261"/>
        <w:gridCol w:w="3216"/>
        <w:gridCol w:w="1604"/>
      </w:tblGrid>
      <w:tr w:rsidR="00FF2DAB" w:rsidRPr="007265E8" w:rsidTr="00FF2DAB">
        <w:trPr>
          <w:trHeight w:val="645"/>
        </w:trPr>
        <w:tc>
          <w:tcPr>
            <w:tcW w:w="2092" w:type="dxa"/>
          </w:tcPr>
          <w:p w:rsidR="00FF2DAB" w:rsidRPr="007265E8" w:rsidRDefault="00FF2DAB" w:rsidP="00C377C1">
            <w:pPr>
              <w:jc w:val="center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№ избирательного участка</w:t>
            </w:r>
          </w:p>
        </w:tc>
        <w:tc>
          <w:tcPr>
            <w:tcW w:w="3261" w:type="dxa"/>
          </w:tcPr>
          <w:p w:rsidR="00FF2DAB" w:rsidRPr="007265E8" w:rsidRDefault="00FF2DAB" w:rsidP="00C377C1">
            <w:pPr>
              <w:jc w:val="center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Местоположение информационных носителей</w:t>
            </w:r>
          </w:p>
        </w:tc>
        <w:tc>
          <w:tcPr>
            <w:tcW w:w="3216" w:type="dxa"/>
          </w:tcPr>
          <w:p w:rsidR="00FF2DAB" w:rsidRPr="007265E8" w:rsidRDefault="00FF2DAB" w:rsidP="00C377C1">
            <w:pPr>
              <w:jc w:val="center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Информационные носители</w:t>
            </w:r>
          </w:p>
        </w:tc>
        <w:tc>
          <w:tcPr>
            <w:tcW w:w="1604" w:type="dxa"/>
          </w:tcPr>
          <w:p w:rsidR="00FF2DAB" w:rsidRPr="007265E8" w:rsidRDefault="00FF2DAB" w:rsidP="00C377C1">
            <w:pPr>
              <w:jc w:val="center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Кол-во</w:t>
            </w:r>
          </w:p>
        </w:tc>
      </w:tr>
      <w:tr w:rsidR="00FF2DAB" w:rsidRPr="007265E8" w:rsidTr="00FF2DAB">
        <w:trPr>
          <w:trHeight w:val="1050"/>
        </w:trPr>
        <w:tc>
          <w:tcPr>
            <w:tcW w:w="2092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 xml:space="preserve"> 1058</w:t>
            </w:r>
          </w:p>
        </w:tc>
        <w:tc>
          <w:tcPr>
            <w:tcW w:w="3261" w:type="dxa"/>
          </w:tcPr>
          <w:p w:rsidR="00FF2DAB" w:rsidRPr="007265E8" w:rsidRDefault="00FF2DAB" w:rsidP="00C377C1">
            <w:pPr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г. Княгинино, ул. Октябрьская, д. 9А</w:t>
            </w:r>
          </w:p>
        </w:tc>
        <w:tc>
          <w:tcPr>
            <w:tcW w:w="3216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Ограждение детского сада «Светлячок»</w:t>
            </w:r>
          </w:p>
          <w:p w:rsidR="00FF2DAB" w:rsidRPr="007265E8" w:rsidRDefault="00FF2DAB" w:rsidP="00C377C1">
            <w:pPr>
              <w:rPr>
                <w:sz w:val="28"/>
                <w:szCs w:val="28"/>
              </w:rPr>
            </w:pPr>
          </w:p>
        </w:tc>
        <w:tc>
          <w:tcPr>
            <w:tcW w:w="1604" w:type="dxa"/>
          </w:tcPr>
          <w:p w:rsidR="00FF2DAB" w:rsidRPr="007265E8" w:rsidRDefault="00FF2DAB" w:rsidP="00C377C1">
            <w:pPr>
              <w:jc w:val="center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1</w:t>
            </w:r>
          </w:p>
        </w:tc>
      </w:tr>
      <w:tr w:rsidR="00FF2DAB" w:rsidRPr="007265E8" w:rsidTr="00FF2DAB">
        <w:trPr>
          <w:trHeight w:val="1200"/>
        </w:trPr>
        <w:tc>
          <w:tcPr>
            <w:tcW w:w="2092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 xml:space="preserve"> 1059</w:t>
            </w:r>
          </w:p>
        </w:tc>
        <w:tc>
          <w:tcPr>
            <w:tcW w:w="3261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г. Княгинино, ул. Октябрьская, д. 9</w:t>
            </w:r>
          </w:p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16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Информационный щит на ог</w:t>
            </w:r>
            <w:r>
              <w:rPr>
                <w:sz w:val="28"/>
                <w:szCs w:val="28"/>
              </w:rPr>
              <w:t>раждении детского сада «Улыбка»</w:t>
            </w:r>
          </w:p>
        </w:tc>
        <w:tc>
          <w:tcPr>
            <w:tcW w:w="1604" w:type="dxa"/>
          </w:tcPr>
          <w:p w:rsidR="00FF2DAB" w:rsidRPr="007265E8" w:rsidRDefault="00FF2DAB" w:rsidP="00C377C1">
            <w:pPr>
              <w:jc w:val="center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1</w:t>
            </w:r>
          </w:p>
        </w:tc>
      </w:tr>
      <w:tr w:rsidR="00FF2DAB" w:rsidRPr="007265E8" w:rsidTr="00FF2DAB">
        <w:trPr>
          <w:trHeight w:val="1195"/>
        </w:trPr>
        <w:tc>
          <w:tcPr>
            <w:tcW w:w="2092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 xml:space="preserve"> 1060</w:t>
            </w:r>
          </w:p>
        </w:tc>
        <w:tc>
          <w:tcPr>
            <w:tcW w:w="3261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г. Княгинино, переулок Красноармейский</w:t>
            </w:r>
          </w:p>
        </w:tc>
        <w:tc>
          <w:tcPr>
            <w:tcW w:w="3216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Информационный щит на ограждении ярмарки выходного дня</w:t>
            </w:r>
          </w:p>
        </w:tc>
        <w:tc>
          <w:tcPr>
            <w:tcW w:w="1604" w:type="dxa"/>
          </w:tcPr>
          <w:p w:rsidR="00FF2DAB" w:rsidRPr="007265E8" w:rsidRDefault="00FF2DAB" w:rsidP="00C377C1">
            <w:pPr>
              <w:jc w:val="center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1</w:t>
            </w:r>
          </w:p>
        </w:tc>
      </w:tr>
      <w:tr w:rsidR="00FF2DAB" w:rsidRPr="007265E8" w:rsidTr="00FF2DAB">
        <w:trPr>
          <w:trHeight w:val="863"/>
        </w:trPr>
        <w:tc>
          <w:tcPr>
            <w:tcW w:w="2092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 xml:space="preserve"> 1061</w:t>
            </w:r>
          </w:p>
        </w:tc>
        <w:tc>
          <w:tcPr>
            <w:tcW w:w="3261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г. Княгинино, ул. Свободы, д. 4а</w:t>
            </w:r>
          </w:p>
        </w:tc>
        <w:tc>
          <w:tcPr>
            <w:tcW w:w="3216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Часть лицевой стены здания ПЧ № 135</w:t>
            </w:r>
          </w:p>
        </w:tc>
        <w:tc>
          <w:tcPr>
            <w:tcW w:w="1604" w:type="dxa"/>
          </w:tcPr>
          <w:p w:rsidR="00FF2DAB" w:rsidRPr="007265E8" w:rsidRDefault="00FF2DAB" w:rsidP="00C377C1">
            <w:pPr>
              <w:jc w:val="center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1</w:t>
            </w:r>
          </w:p>
        </w:tc>
      </w:tr>
      <w:tr w:rsidR="00FF2DAB" w:rsidRPr="007265E8" w:rsidTr="00FF2DAB">
        <w:trPr>
          <w:trHeight w:val="990"/>
        </w:trPr>
        <w:tc>
          <w:tcPr>
            <w:tcW w:w="2092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 xml:space="preserve"> 1062</w:t>
            </w:r>
          </w:p>
        </w:tc>
        <w:tc>
          <w:tcPr>
            <w:tcW w:w="3261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г. Княгинино, пер. Советский, д. 2</w:t>
            </w:r>
          </w:p>
        </w:tc>
        <w:tc>
          <w:tcPr>
            <w:tcW w:w="3216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Часть лицевой стены здания краеведческого музея</w:t>
            </w:r>
          </w:p>
        </w:tc>
        <w:tc>
          <w:tcPr>
            <w:tcW w:w="1604" w:type="dxa"/>
          </w:tcPr>
          <w:p w:rsidR="00FF2DAB" w:rsidRPr="007265E8" w:rsidRDefault="00FF2DAB" w:rsidP="00C377C1">
            <w:pPr>
              <w:jc w:val="center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1</w:t>
            </w:r>
          </w:p>
        </w:tc>
      </w:tr>
      <w:tr w:rsidR="00FF2DAB" w:rsidRPr="007265E8" w:rsidTr="00FF2DAB">
        <w:trPr>
          <w:trHeight w:val="648"/>
        </w:trPr>
        <w:tc>
          <w:tcPr>
            <w:tcW w:w="2092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 xml:space="preserve"> 1063</w:t>
            </w:r>
          </w:p>
        </w:tc>
        <w:tc>
          <w:tcPr>
            <w:tcW w:w="3261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с. Ананье ул. Малкина, д.15</w:t>
            </w:r>
          </w:p>
        </w:tc>
        <w:tc>
          <w:tcPr>
            <w:tcW w:w="3216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Информационный щит на здании детского сада</w:t>
            </w:r>
          </w:p>
        </w:tc>
        <w:tc>
          <w:tcPr>
            <w:tcW w:w="1604" w:type="dxa"/>
          </w:tcPr>
          <w:p w:rsidR="00FF2DAB" w:rsidRPr="007265E8" w:rsidRDefault="00FF2DAB" w:rsidP="00C377C1">
            <w:pPr>
              <w:jc w:val="center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1</w:t>
            </w:r>
          </w:p>
        </w:tc>
      </w:tr>
      <w:tr w:rsidR="00FF2DAB" w:rsidRPr="007265E8" w:rsidTr="00FF2DAB">
        <w:trPr>
          <w:trHeight w:val="1090"/>
        </w:trPr>
        <w:tc>
          <w:tcPr>
            <w:tcW w:w="2092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 xml:space="preserve">  1064</w:t>
            </w:r>
          </w:p>
        </w:tc>
        <w:tc>
          <w:tcPr>
            <w:tcW w:w="3261" w:type="dxa"/>
          </w:tcPr>
          <w:p w:rsidR="00FF2DAB" w:rsidRPr="007265E8" w:rsidRDefault="00FF2DAB" w:rsidP="00C377C1">
            <w:pPr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с. Егорьевское ул. Новая</w:t>
            </w:r>
          </w:p>
        </w:tc>
        <w:tc>
          <w:tcPr>
            <w:tcW w:w="3216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Информационный щит на здании Дома культуры</w:t>
            </w:r>
          </w:p>
        </w:tc>
        <w:tc>
          <w:tcPr>
            <w:tcW w:w="1604" w:type="dxa"/>
          </w:tcPr>
          <w:p w:rsidR="00FF2DAB" w:rsidRPr="007265E8" w:rsidRDefault="00FF2DAB" w:rsidP="00C377C1">
            <w:pPr>
              <w:jc w:val="center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1</w:t>
            </w:r>
          </w:p>
          <w:p w:rsidR="00FF2DAB" w:rsidRPr="007265E8" w:rsidRDefault="00FF2DAB" w:rsidP="00C377C1">
            <w:pPr>
              <w:rPr>
                <w:sz w:val="28"/>
                <w:szCs w:val="28"/>
              </w:rPr>
            </w:pPr>
          </w:p>
        </w:tc>
      </w:tr>
      <w:tr w:rsidR="00FF2DAB" w:rsidRPr="007265E8" w:rsidTr="00FF2DAB">
        <w:trPr>
          <w:trHeight w:val="1170"/>
        </w:trPr>
        <w:tc>
          <w:tcPr>
            <w:tcW w:w="2092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 xml:space="preserve"> 1065</w:t>
            </w:r>
          </w:p>
        </w:tc>
        <w:tc>
          <w:tcPr>
            <w:tcW w:w="3261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д. Большая Андреевка ул. Новостаринская, д.65</w:t>
            </w:r>
          </w:p>
        </w:tc>
        <w:tc>
          <w:tcPr>
            <w:tcW w:w="3216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 xml:space="preserve">Часть лицевой стены здания  </w:t>
            </w:r>
          </w:p>
        </w:tc>
        <w:tc>
          <w:tcPr>
            <w:tcW w:w="1604" w:type="dxa"/>
          </w:tcPr>
          <w:p w:rsidR="00FF2DAB" w:rsidRPr="007265E8" w:rsidRDefault="00FF2DAB" w:rsidP="00C377C1">
            <w:pPr>
              <w:jc w:val="center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1</w:t>
            </w:r>
          </w:p>
        </w:tc>
      </w:tr>
      <w:tr w:rsidR="00FF2DAB" w:rsidRPr="007265E8" w:rsidTr="00FF2DAB">
        <w:trPr>
          <w:trHeight w:val="413"/>
        </w:trPr>
        <w:tc>
          <w:tcPr>
            <w:tcW w:w="2092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 xml:space="preserve"> 1066</w:t>
            </w:r>
          </w:p>
        </w:tc>
        <w:tc>
          <w:tcPr>
            <w:tcW w:w="3261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с. Белка, ул.Новая, д.1</w:t>
            </w:r>
          </w:p>
        </w:tc>
        <w:tc>
          <w:tcPr>
            <w:tcW w:w="3216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Информационный щит на здании администрации Белкинского сельсовета</w:t>
            </w:r>
          </w:p>
        </w:tc>
        <w:tc>
          <w:tcPr>
            <w:tcW w:w="1604" w:type="dxa"/>
          </w:tcPr>
          <w:p w:rsidR="00FF2DAB" w:rsidRPr="007265E8" w:rsidRDefault="00FF2DAB" w:rsidP="00C377C1">
            <w:pPr>
              <w:jc w:val="center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1</w:t>
            </w:r>
          </w:p>
        </w:tc>
      </w:tr>
      <w:tr w:rsidR="00FF2DAB" w:rsidRPr="007265E8" w:rsidTr="00FF2DAB">
        <w:tc>
          <w:tcPr>
            <w:tcW w:w="2092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 xml:space="preserve"> 1067</w:t>
            </w:r>
          </w:p>
        </w:tc>
        <w:tc>
          <w:tcPr>
            <w:tcW w:w="3261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 xml:space="preserve">с. Шишковердь,   </w:t>
            </w:r>
            <w:r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lastRenderedPageBreak/>
              <w:t>Люкина, д. 18</w:t>
            </w:r>
          </w:p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16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lastRenderedPageBreak/>
              <w:t xml:space="preserve">Часть лицевой стены  </w:t>
            </w:r>
            <w:r w:rsidRPr="007265E8">
              <w:rPr>
                <w:sz w:val="28"/>
                <w:szCs w:val="28"/>
              </w:rPr>
              <w:lastRenderedPageBreak/>
              <w:t>здания  Дома культуры</w:t>
            </w:r>
          </w:p>
        </w:tc>
        <w:tc>
          <w:tcPr>
            <w:tcW w:w="1604" w:type="dxa"/>
          </w:tcPr>
          <w:p w:rsidR="00FF2DAB" w:rsidRPr="007265E8" w:rsidRDefault="00FF2DAB" w:rsidP="00C377C1">
            <w:pPr>
              <w:jc w:val="center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lastRenderedPageBreak/>
              <w:t>1</w:t>
            </w:r>
          </w:p>
        </w:tc>
      </w:tr>
      <w:tr w:rsidR="00FF2DAB" w:rsidRPr="007265E8" w:rsidTr="00FF2DAB">
        <w:trPr>
          <w:trHeight w:val="713"/>
        </w:trPr>
        <w:tc>
          <w:tcPr>
            <w:tcW w:w="2092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lastRenderedPageBreak/>
              <w:t xml:space="preserve"> 1068</w:t>
            </w:r>
          </w:p>
        </w:tc>
        <w:tc>
          <w:tcPr>
            <w:tcW w:w="3261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с. Покров, ул. Ветеранов, д.1</w:t>
            </w:r>
          </w:p>
        </w:tc>
        <w:tc>
          <w:tcPr>
            <w:tcW w:w="3216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 xml:space="preserve">Часть лицевой стены на здании </w:t>
            </w:r>
            <w:r>
              <w:rPr>
                <w:sz w:val="28"/>
                <w:szCs w:val="28"/>
              </w:rPr>
              <w:t>Дома культуры</w:t>
            </w:r>
          </w:p>
        </w:tc>
        <w:tc>
          <w:tcPr>
            <w:tcW w:w="1604" w:type="dxa"/>
          </w:tcPr>
          <w:p w:rsidR="00FF2DAB" w:rsidRPr="007265E8" w:rsidRDefault="00FF2DAB" w:rsidP="00C377C1">
            <w:pPr>
              <w:jc w:val="center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1</w:t>
            </w:r>
          </w:p>
        </w:tc>
      </w:tr>
      <w:tr w:rsidR="00FF2DAB" w:rsidRPr="007265E8" w:rsidTr="00FF2DAB">
        <w:trPr>
          <w:trHeight w:val="391"/>
        </w:trPr>
        <w:tc>
          <w:tcPr>
            <w:tcW w:w="2092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 xml:space="preserve"> 1069</w:t>
            </w:r>
          </w:p>
        </w:tc>
        <w:tc>
          <w:tcPr>
            <w:tcW w:w="3261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 xml:space="preserve">с. Островское, </w:t>
            </w:r>
            <w:r>
              <w:rPr>
                <w:sz w:val="28"/>
                <w:szCs w:val="28"/>
              </w:rPr>
              <w:t>ул. Садовая</w:t>
            </w:r>
          </w:p>
        </w:tc>
        <w:tc>
          <w:tcPr>
            <w:tcW w:w="3216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Ограждение универсальной спортивной площадки</w:t>
            </w:r>
          </w:p>
        </w:tc>
        <w:tc>
          <w:tcPr>
            <w:tcW w:w="1604" w:type="dxa"/>
          </w:tcPr>
          <w:p w:rsidR="00FF2DAB" w:rsidRPr="007265E8" w:rsidRDefault="00FF2DAB" w:rsidP="00C377C1">
            <w:pPr>
              <w:jc w:val="center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1</w:t>
            </w:r>
          </w:p>
        </w:tc>
      </w:tr>
      <w:tr w:rsidR="00FF2DAB" w:rsidRPr="007265E8" w:rsidTr="00FF2DAB">
        <w:tc>
          <w:tcPr>
            <w:tcW w:w="2092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 xml:space="preserve"> 1070</w:t>
            </w:r>
          </w:p>
        </w:tc>
        <w:tc>
          <w:tcPr>
            <w:tcW w:w="3261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с. Урга, ул. Центральная, д.147</w:t>
            </w:r>
          </w:p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16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Часть лицевой и боковой стены фельдшерско-акушерского пункта</w:t>
            </w:r>
          </w:p>
        </w:tc>
        <w:tc>
          <w:tcPr>
            <w:tcW w:w="1604" w:type="dxa"/>
          </w:tcPr>
          <w:p w:rsidR="00FF2DAB" w:rsidRPr="007265E8" w:rsidRDefault="00FF2DAB" w:rsidP="00C377C1">
            <w:pPr>
              <w:jc w:val="center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1</w:t>
            </w:r>
          </w:p>
        </w:tc>
      </w:tr>
      <w:tr w:rsidR="00FF2DAB" w:rsidRPr="007265E8" w:rsidTr="00FF2DAB">
        <w:tc>
          <w:tcPr>
            <w:tcW w:w="2092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 xml:space="preserve"> 1071</w:t>
            </w:r>
          </w:p>
        </w:tc>
        <w:tc>
          <w:tcPr>
            <w:tcW w:w="3261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 xml:space="preserve">д. </w:t>
            </w:r>
            <w:r>
              <w:rPr>
                <w:sz w:val="28"/>
                <w:szCs w:val="28"/>
              </w:rPr>
              <w:t>Бубенки</w:t>
            </w:r>
            <w:r w:rsidRPr="007265E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ул. Школьная, д. 1</w:t>
            </w:r>
          </w:p>
        </w:tc>
        <w:tc>
          <w:tcPr>
            <w:tcW w:w="3216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Часть лицевой стены здания пожарного депо</w:t>
            </w:r>
          </w:p>
        </w:tc>
        <w:tc>
          <w:tcPr>
            <w:tcW w:w="1604" w:type="dxa"/>
          </w:tcPr>
          <w:p w:rsidR="00FF2DAB" w:rsidRPr="007265E8" w:rsidRDefault="00FF2DAB" w:rsidP="00C377C1">
            <w:pPr>
              <w:jc w:val="center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1</w:t>
            </w:r>
          </w:p>
        </w:tc>
      </w:tr>
      <w:tr w:rsidR="00FF2DAB" w:rsidRPr="007265E8" w:rsidTr="00FF2DAB">
        <w:tc>
          <w:tcPr>
            <w:tcW w:w="2092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 xml:space="preserve"> 1072</w:t>
            </w:r>
          </w:p>
        </w:tc>
        <w:tc>
          <w:tcPr>
            <w:tcW w:w="3261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д. Соловьево ул. Молодежная, д.1</w:t>
            </w:r>
          </w:p>
        </w:tc>
        <w:tc>
          <w:tcPr>
            <w:tcW w:w="3216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Информационный щит на административном здании</w:t>
            </w:r>
          </w:p>
        </w:tc>
        <w:tc>
          <w:tcPr>
            <w:tcW w:w="1604" w:type="dxa"/>
          </w:tcPr>
          <w:p w:rsidR="00FF2DAB" w:rsidRPr="007265E8" w:rsidRDefault="00FF2DAB" w:rsidP="00C377C1">
            <w:pPr>
              <w:jc w:val="center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1</w:t>
            </w:r>
          </w:p>
        </w:tc>
      </w:tr>
      <w:tr w:rsidR="00FF2DAB" w:rsidRPr="007265E8" w:rsidTr="00FF2DAB">
        <w:trPr>
          <w:trHeight w:val="847"/>
        </w:trPr>
        <w:tc>
          <w:tcPr>
            <w:tcW w:w="2092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1073</w:t>
            </w:r>
          </w:p>
        </w:tc>
        <w:tc>
          <w:tcPr>
            <w:tcW w:w="3261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 xml:space="preserve">г. Княгинино, </w:t>
            </w:r>
            <w:r>
              <w:rPr>
                <w:sz w:val="28"/>
                <w:szCs w:val="28"/>
              </w:rPr>
              <w:t>пер. Володарского, д. 21</w:t>
            </w:r>
          </w:p>
        </w:tc>
        <w:tc>
          <w:tcPr>
            <w:tcW w:w="3216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Ограждение здания котельной</w:t>
            </w:r>
          </w:p>
        </w:tc>
        <w:tc>
          <w:tcPr>
            <w:tcW w:w="1604" w:type="dxa"/>
          </w:tcPr>
          <w:p w:rsidR="00FF2DAB" w:rsidRPr="007265E8" w:rsidRDefault="00FF2DAB" w:rsidP="00C377C1">
            <w:pPr>
              <w:jc w:val="center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1</w:t>
            </w:r>
          </w:p>
        </w:tc>
      </w:tr>
      <w:tr w:rsidR="00FF2DAB" w:rsidRPr="007265E8" w:rsidTr="00FF2DAB">
        <w:tc>
          <w:tcPr>
            <w:tcW w:w="2092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1074</w:t>
            </w:r>
          </w:p>
        </w:tc>
        <w:tc>
          <w:tcPr>
            <w:tcW w:w="3261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г. Княгинино, ул. 1 Микрорайон, д. 6</w:t>
            </w:r>
          </w:p>
        </w:tc>
        <w:tc>
          <w:tcPr>
            <w:tcW w:w="3216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Ограждение детского сада «Сказка»</w:t>
            </w:r>
          </w:p>
        </w:tc>
        <w:tc>
          <w:tcPr>
            <w:tcW w:w="1604" w:type="dxa"/>
          </w:tcPr>
          <w:p w:rsidR="00FF2DAB" w:rsidRPr="007265E8" w:rsidRDefault="00FF2DAB" w:rsidP="00C377C1">
            <w:pPr>
              <w:jc w:val="center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1</w:t>
            </w:r>
          </w:p>
        </w:tc>
      </w:tr>
      <w:tr w:rsidR="00FF2DAB" w:rsidRPr="007265E8" w:rsidTr="00FF2DAB">
        <w:tc>
          <w:tcPr>
            <w:tcW w:w="2092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1075</w:t>
            </w:r>
          </w:p>
        </w:tc>
        <w:tc>
          <w:tcPr>
            <w:tcW w:w="3261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 xml:space="preserve">г. Княгинино, </w:t>
            </w:r>
            <w:r>
              <w:rPr>
                <w:sz w:val="28"/>
                <w:szCs w:val="28"/>
              </w:rPr>
              <w:t>ул. 1 Микрорайон</w:t>
            </w:r>
          </w:p>
        </w:tc>
        <w:tc>
          <w:tcPr>
            <w:tcW w:w="3216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Ограждение универсальной спортивной площадки</w:t>
            </w:r>
          </w:p>
        </w:tc>
        <w:tc>
          <w:tcPr>
            <w:tcW w:w="1604" w:type="dxa"/>
          </w:tcPr>
          <w:p w:rsidR="00FF2DAB" w:rsidRPr="007265E8" w:rsidRDefault="00FF2DAB" w:rsidP="00C377C1">
            <w:pPr>
              <w:jc w:val="center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1</w:t>
            </w:r>
          </w:p>
        </w:tc>
      </w:tr>
      <w:tr w:rsidR="00FF2DAB" w:rsidRPr="007265E8" w:rsidTr="00FF2DAB">
        <w:tc>
          <w:tcPr>
            <w:tcW w:w="2092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1076</w:t>
            </w:r>
          </w:p>
        </w:tc>
        <w:tc>
          <w:tcPr>
            <w:tcW w:w="3261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г. Княгинино, ул. Ленина, д. 74</w:t>
            </w:r>
          </w:p>
        </w:tc>
        <w:tc>
          <w:tcPr>
            <w:tcW w:w="3216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Часть лицевой стены здания автостанции</w:t>
            </w:r>
          </w:p>
        </w:tc>
        <w:tc>
          <w:tcPr>
            <w:tcW w:w="1604" w:type="dxa"/>
          </w:tcPr>
          <w:p w:rsidR="00FF2DAB" w:rsidRPr="007265E8" w:rsidRDefault="00FF2DAB" w:rsidP="00C377C1">
            <w:pPr>
              <w:jc w:val="center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1</w:t>
            </w:r>
          </w:p>
        </w:tc>
      </w:tr>
      <w:tr w:rsidR="00FF2DAB" w:rsidRPr="007265E8" w:rsidTr="00FF2DAB">
        <w:tc>
          <w:tcPr>
            <w:tcW w:w="2092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1077</w:t>
            </w:r>
          </w:p>
        </w:tc>
        <w:tc>
          <w:tcPr>
            <w:tcW w:w="3261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п. Возрождение, ул.  Школьная, д. 51</w:t>
            </w:r>
          </w:p>
        </w:tc>
        <w:tc>
          <w:tcPr>
            <w:tcW w:w="3216" w:type="dxa"/>
          </w:tcPr>
          <w:p w:rsidR="00FF2DAB" w:rsidRPr="007265E8" w:rsidRDefault="00FF2DAB" w:rsidP="00C377C1">
            <w:pPr>
              <w:jc w:val="both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Ограждение детского сада «Колосок»</w:t>
            </w:r>
          </w:p>
        </w:tc>
        <w:tc>
          <w:tcPr>
            <w:tcW w:w="1604" w:type="dxa"/>
          </w:tcPr>
          <w:p w:rsidR="00FF2DAB" w:rsidRPr="007265E8" w:rsidRDefault="00FF2DAB" w:rsidP="00C377C1">
            <w:pPr>
              <w:jc w:val="center"/>
              <w:rPr>
                <w:sz w:val="28"/>
                <w:szCs w:val="28"/>
              </w:rPr>
            </w:pPr>
            <w:r w:rsidRPr="007265E8">
              <w:rPr>
                <w:sz w:val="28"/>
                <w:szCs w:val="28"/>
              </w:rPr>
              <w:t>1</w:t>
            </w:r>
          </w:p>
        </w:tc>
      </w:tr>
    </w:tbl>
    <w:p w:rsidR="00FF2DAB" w:rsidRPr="006F5F16" w:rsidRDefault="00FF2DAB" w:rsidP="00FF2DAB">
      <w:pPr>
        <w:jc w:val="both"/>
      </w:pPr>
    </w:p>
    <w:p w:rsidR="00FF2DAB" w:rsidRPr="00CB495F" w:rsidRDefault="00FF2DAB" w:rsidP="00FF2DAB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</w:p>
    <w:p w:rsidR="00FF2DAB" w:rsidRDefault="00FF2DAB" w:rsidP="00FF2DAB"/>
    <w:p w:rsidR="007D40BF" w:rsidRDefault="007D40BF">
      <w:pPr>
        <w:jc w:val="center"/>
        <w:rPr>
          <w:sz w:val="28"/>
          <w:szCs w:val="28"/>
        </w:rPr>
      </w:pPr>
    </w:p>
    <w:sectPr w:rsidR="007D40BF" w:rsidSect="00986C9E">
      <w:headerReference w:type="even" r:id="rId8"/>
      <w:headerReference w:type="default" r:id="rId9"/>
      <w:pgSz w:w="11906" w:h="16838"/>
      <w:pgMar w:top="568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DB8" w:rsidRDefault="000D5DB8">
      <w:r>
        <w:separator/>
      </w:r>
    </w:p>
  </w:endnote>
  <w:endnote w:type="continuationSeparator" w:id="0">
    <w:p w:rsidR="000D5DB8" w:rsidRDefault="000D5D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е®‹дЅ“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DB8" w:rsidRDefault="000D5DB8">
      <w:r>
        <w:separator/>
      </w:r>
    </w:p>
  </w:footnote>
  <w:footnote w:type="continuationSeparator" w:id="0">
    <w:p w:rsidR="000D5DB8" w:rsidRDefault="000D5D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0BF" w:rsidRDefault="00986C9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0774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D40BF" w:rsidRDefault="007D40B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0BF" w:rsidRDefault="007D40BF">
    <w:pPr>
      <w:pStyle w:val="a5"/>
      <w:framePr w:wrap="around" w:vAnchor="text" w:hAnchor="margin" w:xAlign="center" w:y="1"/>
      <w:rPr>
        <w:rStyle w:val="a6"/>
      </w:rPr>
    </w:pPr>
  </w:p>
  <w:p w:rsidR="007D40BF" w:rsidRDefault="007D40B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765D0"/>
    <w:multiLevelType w:val="hybridMultilevel"/>
    <w:tmpl w:val="638C6F86"/>
    <w:lvl w:ilvl="0" w:tplc="0044692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7668DF90">
      <w:numFmt w:val="decimal"/>
      <w:lvlText w:val=""/>
      <w:lvlJc w:val="left"/>
    </w:lvl>
    <w:lvl w:ilvl="2" w:tplc="266C5D46">
      <w:numFmt w:val="decimal"/>
      <w:lvlText w:val=""/>
      <w:lvlJc w:val="left"/>
    </w:lvl>
    <w:lvl w:ilvl="3" w:tplc="DEB43644">
      <w:numFmt w:val="decimal"/>
      <w:lvlText w:val=""/>
      <w:lvlJc w:val="left"/>
    </w:lvl>
    <w:lvl w:ilvl="4" w:tplc="61264232">
      <w:numFmt w:val="decimal"/>
      <w:lvlText w:val=""/>
      <w:lvlJc w:val="left"/>
    </w:lvl>
    <w:lvl w:ilvl="5" w:tplc="F6523314">
      <w:numFmt w:val="decimal"/>
      <w:lvlText w:val=""/>
      <w:lvlJc w:val="left"/>
    </w:lvl>
    <w:lvl w:ilvl="6" w:tplc="FCEEE22A">
      <w:numFmt w:val="decimal"/>
      <w:lvlText w:val=""/>
      <w:lvlJc w:val="left"/>
    </w:lvl>
    <w:lvl w:ilvl="7" w:tplc="28AA903E">
      <w:numFmt w:val="decimal"/>
      <w:lvlText w:val=""/>
      <w:lvlJc w:val="left"/>
    </w:lvl>
    <w:lvl w:ilvl="8" w:tplc="47589182">
      <w:numFmt w:val="decimal"/>
      <w:lvlText w:val=""/>
      <w:lvlJc w:val="left"/>
    </w:lvl>
  </w:abstractNum>
  <w:abstractNum w:abstractNumId="1">
    <w:nsid w:val="3BE44AE6"/>
    <w:multiLevelType w:val="hybridMultilevel"/>
    <w:tmpl w:val="4B7C6778"/>
    <w:lvl w:ilvl="0" w:tplc="F092CA78">
      <w:start w:val="1"/>
      <w:numFmt w:val="decimal"/>
      <w:lvlText w:val="%1."/>
      <w:lvlJc w:val="left"/>
      <w:pPr>
        <w:ind w:left="720" w:hanging="360"/>
      </w:pPr>
    </w:lvl>
    <w:lvl w:ilvl="1" w:tplc="E03C1340">
      <w:start w:val="1"/>
      <w:numFmt w:val="lowerLetter"/>
      <w:lvlText w:val="%2."/>
      <w:lvlJc w:val="left"/>
      <w:pPr>
        <w:ind w:left="1440" w:hanging="360"/>
      </w:pPr>
    </w:lvl>
    <w:lvl w:ilvl="2" w:tplc="D4B6E4BA">
      <w:start w:val="1"/>
      <w:numFmt w:val="lowerRoman"/>
      <w:lvlText w:val="%3."/>
      <w:lvlJc w:val="right"/>
      <w:pPr>
        <w:ind w:left="2160" w:hanging="180"/>
      </w:pPr>
    </w:lvl>
    <w:lvl w:ilvl="3" w:tplc="4BCEA85C">
      <w:start w:val="1"/>
      <w:numFmt w:val="decimal"/>
      <w:lvlText w:val="%4."/>
      <w:lvlJc w:val="left"/>
      <w:pPr>
        <w:ind w:left="2880" w:hanging="360"/>
      </w:pPr>
    </w:lvl>
    <w:lvl w:ilvl="4" w:tplc="666809AE">
      <w:start w:val="1"/>
      <w:numFmt w:val="lowerLetter"/>
      <w:lvlText w:val="%5."/>
      <w:lvlJc w:val="left"/>
      <w:pPr>
        <w:ind w:left="3600" w:hanging="360"/>
      </w:pPr>
    </w:lvl>
    <w:lvl w:ilvl="5" w:tplc="9D9E1CC4">
      <w:start w:val="1"/>
      <w:numFmt w:val="lowerRoman"/>
      <w:lvlText w:val="%6."/>
      <w:lvlJc w:val="right"/>
      <w:pPr>
        <w:ind w:left="4320" w:hanging="180"/>
      </w:pPr>
    </w:lvl>
    <w:lvl w:ilvl="6" w:tplc="08701206">
      <w:start w:val="1"/>
      <w:numFmt w:val="decimal"/>
      <w:lvlText w:val="%7."/>
      <w:lvlJc w:val="left"/>
      <w:pPr>
        <w:ind w:left="5040" w:hanging="360"/>
      </w:pPr>
    </w:lvl>
    <w:lvl w:ilvl="7" w:tplc="E5CAFB32">
      <w:start w:val="1"/>
      <w:numFmt w:val="lowerLetter"/>
      <w:lvlText w:val="%8."/>
      <w:lvlJc w:val="left"/>
      <w:pPr>
        <w:ind w:left="5760" w:hanging="360"/>
      </w:pPr>
    </w:lvl>
    <w:lvl w:ilvl="8" w:tplc="4AECCC6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B34A9E"/>
    <w:multiLevelType w:val="hybridMultilevel"/>
    <w:tmpl w:val="831EB2B6"/>
    <w:lvl w:ilvl="0" w:tplc="6E40165C">
      <w:start w:val="1"/>
      <w:numFmt w:val="decimal"/>
      <w:lvlText w:val="%1."/>
      <w:lvlJc w:val="left"/>
      <w:pPr>
        <w:ind w:left="1080" w:hanging="360"/>
      </w:pPr>
    </w:lvl>
    <w:lvl w:ilvl="1" w:tplc="1F903F0A">
      <w:start w:val="1"/>
      <w:numFmt w:val="lowerLetter"/>
      <w:lvlText w:val="%2."/>
      <w:lvlJc w:val="left"/>
      <w:pPr>
        <w:ind w:left="1800" w:hanging="360"/>
      </w:pPr>
    </w:lvl>
    <w:lvl w:ilvl="2" w:tplc="BC024582">
      <w:start w:val="1"/>
      <w:numFmt w:val="lowerRoman"/>
      <w:lvlText w:val="%3."/>
      <w:lvlJc w:val="right"/>
      <w:pPr>
        <w:ind w:left="2520" w:hanging="180"/>
      </w:pPr>
    </w:lvl>
    <w:lvl w:ilvl="3" w:tplc="0B26040C">
      <w:start w:val="1"/>
      <w:numFmt w:val="decimal"/>
      <w:lvlText w:val="%4."/>
      <w:lvlJc w:val="left"/>
      <w:pPr>
        <w:ind w:left="3240" w:hanging="360"/>
      </w:pPr>
    </w:lvl>
    <w:lvl w:ilvl="4" w:tplc="A2F2BF62">
      <w:start w:val="1"/>
      <w:numFmt w:val="lowerLetter"/>
      <w:lvlText w:val="%5."/>
      <w:lvlJc w:val="left"/>
      <w:pPr>
        <w:ind w:left="3960" w:hanging="360"/>
      </w:pPr>
    </w:lvl>
    <w:lvl w:ilvl="5" w:tplc="82A42D8C">
      <w:start w:val="1"/>
      <w:numFmt w:val="lowerRoman"/>
      <w:lvlText w:val="%6."/>
      <w:lvlJc w:val="right"/>
      <w:pPr>
        <w:ind w:left="4680" w:hanging="180"/>
      </w:pPr>
    </w:lvl>
    <w:lvl w:ilvl="6" w:tplc="ABB03156">
      <w:start w:val="1"/>
      <w:numFmt w:val="decimal"/>
      <w:lvlText w:val="%7."/>
      <w:lvlJc w:val="left"/>
      <w:pPr>
        <w:ind w:left="5400" w:hanging="360"/>
      </w:pPr>
    </w:lvl>
    <w:lvl w:ilvl="7" w:tplc="F54AD94E">
      <w:start w:val="1"/>
      <w:numFmt w:val="lowerLetter"/>
      <w:lvlText w:val="%8."/>
      <w:lvlJc w:val="left"/>
      <w:pPr>
        <w:ind w:left="6120" w:hanging="360"/>
      </w:pPr>
    </w:lvl>
    <w:lvl w:ilvl="8" w:tplc="0076F8F6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2B328FD"/>
    <w:multiLevelType w:val="hybridMultilevel"/>
    <w:tmpl w:val="62E084DA"/>
    <w:lvl w:ilvl="0" w:tplc="2982EF70">
      <w:start w:val="1"/>
      <w:numFmt w:val="decimal"/>
      <w:lvlText w:val="%1."/>
      <w:lvlJc w:val="left"/>
      <w:pPr>
        <w:ind w:left="1080" w:hanging="360"/>
      </w:pPr>
    </w:lvl>
    <w:lvl w:ilvl="1" w:tplc="434E7F28">
      <w:start w:val="1"/>
      <w:numFmt w:val="lowerLetter"/>
      <w:lvlText w:val="%2."/>
      <w:lvlJc w:val="left"/>
      <w:pPr>
        <w:ind w:left="1800" w:hanging="360"/>
      </w:pPr>
    </w:lvl>
    <w:lvl w:ilvl="2" w:tplc="81AE53E8">
      <w:start w:val="1"/>
      <w:numFmt w:val="lowerRoman"/>
      <w:lvlText w:val="%3."/>
      <w:lvlJc w:val="right"/>
      <w:pPr>
        <w:ind w:left="2520" w:hanging="180"/>
      </w:pPr>
    </w:lvl>
    <w:lvl w:ilvl="3" w:tplc="66D69A40">
      <w:start w:val="1"/>
      <w:numFmt w:val="decimal"/>
      <w:lvlText w:val="%4."/>
      <w:lvlJc w:val="left"/>
      <w:pPr>
        <w:ind w:left="3240" w:hanging="360"/>
      </w:pPr>
    </w:lvl>
    <w:lvl w:ilvl="4" w:tplc="26F62BA8">
      <w:start w:val="1"/>
      <w:numFmt w:val="lowerLetter"/>
      <w:lvlText w:val="%5."/>
      <w:lvlJc w:val="left"/>
      <w:pPr>
        <w:ind w:left="3960" w:hanging="360"/>
      </w:pPr>
    </w:lvl>
    <w:lvl w:ilvl="5" w:tplc="48A202F4">
      <w:start w:val="1"/>
      <w:numFmt w:val="lowerRoman"/>
      <w:lvlText w:val="%6."/>
      <w:lvlJc w:val="right"/>
      <w:pPr>
        <w:ind w:left="4680" w:hanging="180"/>
      </w:pPr>
    </w:lvl>
    <w:lvl w:ilvl="6" w:tplc="CCCC68A4">
      <w:start w:val="1"/>
      <w:numFmt w:val="decimal"/>
      <w:lvlText w:val="%7."/>
      <w:lvlJc w:val="left"/>
      <w:pPr>
        <w:ind w:left="5400" w:hanging="360"/>
      </w:pPr>
    </w:lvl>
    <w:lvl w:ilvl="7" w:tplc="C6F2AA32">
      <w:start w:val="1"/>
      <w:numFmt w:val="lowerLetter"/>
      <w:lvlText w:val="%8."/>
      <w:lvlJc w:val="left"/>
      <w:pPr>
        <w:ind w:left="6120" w:hanging="360"/>
      </w:pPr>
    </w:lvl>
    <w:lvl w:ilvl="8" w:tplc="EC40D07E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spaceForUL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40BF"/>
    <w:rsid w:val="0006570C"/>
    <w:rsid w:val="000D5DB8"/>
    <w:rsid w:val="00207741"/>
    <w:rsid w:val="002608F0"/>
    <w:rsid w:val="002C7207"/>
    <w:rsid w:val="00460D40"/>
    <w:rsid w:val="00462F45"/>
    <w:rsid w:val="005F5DF6"/>
    <w:rsid w:val="007D40BF"/>
    <w:rsid w:val="009255EE"/>
    <w:rsid w:val="00986C9E"/>
    <w:rsid w:val="009C4DF4"/>
    <w:rsid w:val="00A842C8"/>
    <w:rsid w:val="00B136C1"/>
    <w:rsid w:val="00C1383B"/>
    <w:rsid w:val="00D5606F"/>
    <w:rsid w:val="00DB1671"/>
    <w:rsid w:val="00DD0BE7"/>
    <w:rsid w:val="00FF2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C9E"/>
    <w:rPr>
      <w:sz w:val="24"/>
      <w:szCs w:val="24"/>
    </w:rPr>
  </w:style>
  <w:style w:type="paragraph" w:styleId="1">
    <w:name w:val="heading 1"/>
    <w:basedOn w:val="a"/>
    <w:next w:val="a"/>
    <w:qFormat/>
    <w:rsid w:val="00986C9E"/>
    <w:pPr>
      <w:keepNext/>
      <w:jc w:val="center"/>
      <w:outlineLvl w:val="0"/>
    </w:pPr>
    <w:rPr>
      <w:b/>
      <w:bCs/>
      <w:color w:val="000000"/>
      <w:sz w:val="40"/>
      <w:szCs w:val="40"/>
    </w:rPr>
  </w:style>
  <w:style w:type="paragraph" w:styleId="3">
    <w:name w:val="heading 3"/>
    <w:basedOn w:val="a"/>
    <w:next w:val="a"/>
    <w:qFormat/>
    <w:rsid w:val="00986C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86C9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986C9E"/>
    <w:pPr>
      <w:ind w:firstLine="720"/>
      <w:jc w:val="both"/>
    </w:pPr>
    <w:rPr>
      <w:color w:val="000000"/>
      <w:sz w:val="28"/>
    </w:rPr>
  </w:style>
  <w:style w:type="paragraph" w:styleId="a5">
    <w:name w:val="header"/>
    <w:basedOn w:val="a"/>
    <w:rsid w:val="00986C9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986C9E"/>
  </w:style>
  <w:style w:type="paragraph" w:styleId="2">
    <w:name w:val="Body Text Indent 2"/>
    <w:basedOn w:val="a"/>
    <w:rsid w:val="00986C9E"/>
    <w:pPr>
      <w:spacing w:after="120" w:line="480" w:lineRule="auto"/>
      <w:ind w:left="283"/>
    </w:pPr>
  </w:style>
  <w:style w:type="paragraph" w:styleId="a7">
    <w:name w:val="footnote text"/>
    <w:basedOn w:val="a"/>
    <w:link w:val="a8"/>
    <w:uiPriority w:val="99"/>
    <w:semiHidden/>
    <w:unhideWhenUsed/>
    <w:rsid w:val="00986C9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86C9E"/>
  </w:style>
  <w:style w:type="character" w:styleId="a9">
    <w:name w:val="footnote reference"/>
    <w:uiPriority w:val="99"/>
    <w:semiHidden/>
    <w:unhideWhenUsed/>
    <w:rsid w:val="00986C9E"/>
    <w:rPr>
      <w:vertAlign w:val="superscript"/>
    </w:rPr>
  </w:style>
  <w:style w:type="paragraph" w:customStyle="1" w:styleId="ConsPlusTitle">
    <w:name w:val="ConsPlusTitle"/>
    <w:rsid w:val="00986C9E"/>
    <w:rPr>
      <w:rFonts w:ascii="Arial" w:hAnsi="Arial" w:cs="Arial"/>
      <w:b/>
      <w:bCs/>
    </w:rPr>
  </w:style>
  <w:style w:type="paragraph" w:customStyle="1" w:styleId="ConsPlusNormal">
    <w:name w:val="ConsPlusNormal"/>
    <w:rsid w:val="00986C9E"/>
    <w:pPr>
      <w:ind w:firstLine="720"/>
    </w:pPr>
    <w:rPr>
      <w:rFonts w:ascii="Arial" w:hAnsi="Arial" w:cs="Arial"/>
    </w:rPr>
  </w:style>
  <w:style w:type="paragraph" w:styleId="aa">
    <w:name w:val="Title"/>
    <w:basedOn w:val="a"/>
    <w:link w:val="ab"/>
    <w:qFormat/>
    <w:rsid w:val="00986C9E"/>
    <w:pPr>
      <w:jc w:val="center"/>
    </w:pPr>
    <w:rPr>
      <w:b/>
      <w:bCs/>
      <w:sz w:val="28"/>
      <w:lang/>
    </w:rPr>
  </w:style>
  <w:style w:type="character" w:customStyle="1" w:styleId="ab">
    <w:name w:val="Название Знак"/>
    <w:link w:val="aa"/>
    <w:rsid w:val="00986C9E"/>
    <w:rPr>
      <w:b/>
      <w:bCs/>
      <w:sz w:val="28"/>
      <w:szCs w:val="24"/>
    </w:rPr>
  </w:style>
  <w:style w:type="paragraph" w:styleId="ac">
    <w:name w:val="footer"/>
    <w:basedOn w:val="a"/>
    <w:link w:val="ad"/>
    <w:uiPriority w:val="99"/>
    <w:unhideWhenUsed/>
    <w:rsid w:val="00986C9E"/>
    <w:pPr>
      <w:tabs>
        <w:tab w:val="center" w:pos="4677"/>
        <w:tab w:val="right" w:pos="9355"/>
      </w:tabs>
    </w:pPr>
    <w:rPr>
      <w:lang/>
    </w:rPr>
  </w:style>
  <w:style w:type="character" w:customStyle="1" w:styleId="ad">
    <w:name w:val="Нижний колонтитул Знак"/>
    <w:link w:val="ac"/>
    <w:uiPriority w:val="99"/>
    <w:rsid w:val="00986C9E"/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986C9E"/>
    <w:rPr>
      <w:rFonts w:ascii="Tahoma" w:hAnsi="Tahoma"/>
      <w:sz w:val="16"/>
      <w:szCs w:val="16"/>
      <w:lang/>
    </w:rPr>
  </w:style>
  <w:style w:type="character" w:customStyle="1" w:styleId="af">
    <w:name w:val="Текст выноски Знак"/>
    <w:link w:val="ae"/>
    <w:uiPriority w:val="99"/>
    <w:semiHidden/>
    <w:rsid w:val="00986C9E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986C9E"/>
    <w:pPr>
      <w:widowControl w:val="0"/>
    </w:pPr>
    <w:rPr>
      <w:rFonts w:ascii="Courier New" w:hAnsi="Courier New" w:cs="Courier New"/>
    </w:rPr>
  </w:style>
  <w:style w:type="paragraph" w:customStyle="1" w:styleId="headertext">
    <w:name w:val="headertext"/>
    <w:basedOn w:val="a"/>
    <w:rsid w:val="00986C9E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986C9E"/>
    <w:pPr>
      <w:spacing w:before="100" w:beforeAutospacing="1" w:after="100" w:afterAutospacing="1"/>
    </w:pPr>
  </w:style>
  <w:style w:type="paragraph" w:customStyle="1" w:styleId="Default">
    <w:name w:val="Default"/>
    <w:rsid w:val="00986C9E"/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пј­пјі г‚ґг‚·гѓѓг‚Ї"/>
        <a:font script="Hang" typeface="л§‘мќЂ кі л”•"/>
        <a:font script="Hans" typeface="е®‹дЅ“"/>
        <a:font script="Hant" typeface="ж–°зґ°жЋй«”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пј­пјі жЋжњќ"/>
        <a:font script="Hang" typeface="л§‘мќЂ кі л”•"/>
        <a:font script="Hans" typeface="е®‹дЅ“"/>
        <a:font script="Hant" typeface="ж–°зґ°жЋй«”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610</Words>
  <Characters>3483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> </vt:lpstr>
      <vt:lpstr>Администрация </vt:lpstr>
      <vt:lpstr>Княгининского муниципального округа</vt:lpstr>
    </vt:vector>
  </TitlesOfParts>
  <Company>2</Company>
  <LinksUpToDate>false</LinksUpToDate>
  <CharactersWithSpaces>4085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1</dc:creator>
  <cp:lastModifiedBy>1</cp:lastModifiedBy>
  <cp:revision>4</cp:revision>
  <cp:lastPrinted>2026-07-29T13:26:00Z</cp:lastPrinted>
  <dcterms:created xsi:type="dcterms:W3CDTF">2026-07-29T12:03:00Z</dcterms:created>
  <dcterms:modified xsi:type="dcterms:W3CDTF">2026-07-29T13:26:00Z</dcterms:modified>
  <cp:version>786432</cp:version>
</cp:coreProperties>
</file>