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825" w:rsidRDefault="00BF3118">
      <w:pPr>
        <w:pStyle w:val="28"/>
        <w:shd w:val="clear" w:color="auto" w:fill="auto"/>
        <w:spacing w:before="0"/>
        <w:ind w:left="20" w:right="20" w:firstLine="540"/>
      </w:pPr>
      <w:r>
        <w:rPr>
          <w:noProof/>
          <w:color w:val="auto"/>
          <w:sz w:val="2"/>
          <w:szCs w:val="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3029585</wp:posOffset>
            </wp:positionH>
            <wp:positionV relativeFrom="paragraph">
              <wp:posOffset>193040</wp:posOffset>
            </wp:positionV>
            <wp:extent cx="593725" cy="740410"/>
            <wp:effectExtent l="0" t="0" r="0" b="2540"/>
            <wp:wrapNone/>
            <wp:docPr id="2" name="Рисунок 2" descr="Княгиниский МР_герб ПП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нягиниский МР_герб ПП-04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93725" cy="740410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 w:rsidR="00CF3825" w:rsidRDefault="00CF3825">
      <w:pPr>
        <w:pStyle w:val="28"/>
        <w:shd w:val="clear" w:color="auto" w:fill="auto"/>
        <w:spacing w:before="0"/>
        <w:ind w:left="20" w:right="20" w:firstLine="540"/>
      </w:pPr>
    </w:p>
    <w:tbl>
      <w:tblPr>
        <w:tblW w:w="0" w:type="auto"/>
        <w:tblInd w:w="75" w:type="dxa"/>
        <w:tblLayout w:type="fixed"/>
        <w:tblLook w:val="01E0"/>
      </w:tblPr>
      <w:tblGrid>
        <w:gridCol w:w="6487"/>
        <w:gridCol w:w="3827"/>
      </w:tblGrid>
      <w:tr w:rsidR="00CF3825">
        <w:trPr>
          <w:trHeight w:val="4269"/>
        </w:trPr>
        <w:tc>
          <w:tcPr>
            <w:tcW w:w="10314" w:type="dxa"/>
            <w:gridSpan w:val="2"/>
          </w:tcPr>
          <w:p w:rsidR="00CF3825" w:rsidRDefault="00CF382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</w:rPr>
            </w:pPr>
          </w:p>
          <w:p w:rsidR="00CF3825" w:rsidRDefault="00CF382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</w:rPr>
            </w:pPr>
          </w:p>
          <w:p w:rsidR="00CF3825" w:rsidRDefault="00CF382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</w:rPr>
            </w:pPr>
          </w:p>
          <w:p w:rsidR="00CF3825" w:rsidRDefault="00CF382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</w:rPr>
            </w:pPr>
          </w:p>
          <w:p w:rsidR="00CF3825" w:rsidRDefault="00CF3825">
            <w:pPr>
              <w:keepNext/>
              <w:widowControl/>
              <w:tabs>
                <w:tab w:val="left" w:pos="4488"/>
              </w:tabs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40"/>
                <w:szCs w:val="40"/>
                <w:lang w:eastAsia="zh-CN"/>
              </w:rPr>
            </w:pPr>
          </w:p>
          <w:p w:rsidR="00CF3825" w:rsidRDefault="00BF3118">
            <w:pPr>
              <w:keepNext/>
              <w:widowControl/>
              <w:tabs>
                <w:tab w:val="left" w:pos="7294"/>
              </w:tabs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40"/>
                <w:szCs w:val="4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40"/>
                <w:szCs w:val="40"/>
                <w:lang w:eastAsia="zh-CN"/>
              </w:rPr>
              <w:tab/>
            </w:r>
          </w:p>
          <w:p w:rsidR="00CF3825" w:rsidRDefault="00BF3118">
            <w:pPr>
              <w:keepNext/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40"/>
                <w:szCs w:val="4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40"/>
                <w:szCs w:val="40"/>
                <w:lang w:eastAsia="zh-CN"/>
              </w:rPr>
              <w:t xml:space="preserve">Администрация </w:t>
            </w:r>
          </w:p>
          <w:p w:rsidR="00CF3825" w:rsidRDefault="00BF3118">
            <w:pPr>
              <w:keepNext/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40"/>
                <w:szCs w:val="4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40"/>
                <w:szCs w:val="40"/>
                <w:lang w:eastAsia="zh-CN"/>
              </w:rPr>
              <w:t>Княгининского муниципального округа</w:t>
            </w:r>
          </w:p>
          <w:p w:rsidR="00CF3825" w:rsidRDefault="00BF311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Нижегородской области</w:t>
            </w:r>
          </w:p>
          <w:p w:rsidR="00CF3825" w:rsidRDefault="00CF38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F3825" w:rsidRDefault="00CF38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CF3825" w:rsidRDefault="00BF311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</w:rPr>
              <w:t>ПОСТАНОВЛЕНИЕ</w:t>
            </w:r>
          </w:p>
          <w:p w:rsidR="00CF3825" w:rsidRDefault="00CF38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72"/>
                <w:szCs w:val="56"/>
              </w:rPr>
            </w:pPr>
          </w:p>
          <w:p w:rsidR="00CF3825" w:rsidRDefault="00CF382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CF3825" w:rsidRDefault="00BF3118" w:rsidP="006765CA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от </w:t>
            </w:r>
            <w:r w:rsidR="006765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01.10.2026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="006765C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86</w:t>
            </w:r>
            <w:r w:rsidR="00157F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CF3825">
        <w:trPr>
          <w:trHeight w:val="1254"/>
        </w:trPr>
        <w:tc>
          <w:tcPr>
            <w:tcW w:w="6487" w:type="dxa"/>
          </w:tcPr>
          <w:p w:rsidR="00CF3825" w:rsidRDefault="00CF382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6"/>
              </w:rPr>
            </w:pPr>
          </w:p>
          <w:p w:rsidR="00CF3825" w:rsidRDefault="00B713BC" w:rsidP="00B713BC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6"/>
              </w:rPr>
            </w:pPr>
            <w:r w:rsidRPr="00B713BC">
              <w:rPr>
                <w:rFonts w:ascii="Times New Roman" w:eastAsia="Times New Roman" w:hAnsi="Times New Roman" w:cs="Times New Roman"/>
                <w:color w:val="auto"/>
                <w:sz w:val="28"/>
                <w:szCs w:val="26"/>
              </w:rPr>
              <w:t>Об утверждении порядка ведения проектной и рабочей документации при строительстве, реконструкции, капитальном ремонте объектов капитального строительства в форме электронных документов</w:t>
            </w:r>
            <w:r w:rsidR="00157F97">
              <w:rPr>
                <w:rFonts w:ascii="Times New Roman" w:eastAsia="Times New Roman" w:hAnsi="Times New Roman" w:cs="Times New Roman"/>
                <w:color w:val="auto"/>
                <w:sz w:val="28"/>
                <w:szCs w:val="26"/>
              </w:rPr>
              <w:t xml:space="preserve"> </w:t>
            </w:r>
            <w:r w:rsidRPr="00B713BC">
              <w:rPr>
                <w:rFonts w:ascii="Times New Roman" w:eastAsia="Times New Roman" w:hAnsi="Times New Roman" w:cs="Times New Roman"/>
                <w:color w:val="auto"/>
                <w:sz w:val="28"/>
                <w:szCs w:val="26"/>
              </w:rPr>
              <w:t>без дублирования на бумажном носителе</w:t>
            </w:r>
          </w:p>
        </w:tc>
        <w:tc>
          <w:tcPr>
            <w:tcW w:w="3827" w:type="dxa"/>
          </w:tcPr>
          <w:p w:rsidR="00CF3825" w:rsidRDefault="00CF382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</w:p>
        </w:tc>
      </w:tr>
    </w:tbl>
    <w:p w:rsidR="00CF3825" w:rsidRDefault="00CF3825">
      <w:pPr>
        <w:pStyle w:val="28"/>
        <w:shd w:val="clear" w:color="auto" w:fill="auto"/>
        <w:spacing w:before="0"/>
        <w:ind w:left="20" w:right="20" w:firstLine="540"/>
        <w:rPr>
          <w:sz w:val="26"/>
          <w:szCs w:val="26"/>
        </w:rPr>
      </w:pPr>
    </w:p>
    <w:p w:rsidR="006655CF" w:rsidRDefault="006655CF">
      <w:pPr>
        <w:pStyle w:val="28"/>
        <w:shd w:val="clear" w:color="auto" w:fill="auto"/>
        <w:spacing w:before="0"/>
        <w:ind w:left="20" w:right="20" w:firstLine="540"/>
        <w:rPr>
          <w:sz w:val="26"/>
          <w:szCs w:val="26"/>
        </w:rPr>
      </w:pPr>
    </w:p>
    <w:p w:rsidR="00CF3825" w:rsidRDefault="00B713BC" w:rsidP="00B713BC">
      <w:pPr>
        <w:pStyle w:val="28"/>
        <w:spacing w:before="0" w:line="360" w:lineRule="auto"/>
        <w:ind w:firstLine="709"/>
        <w:rPr>
          <w:b/>
          <w:bCs/>
          <w:sz w:val="28"/>
          <w:szCs w:val="26"/>
        </w:rPr>
      </w:pPr>
      <w:r w:rsidRPr="00B713BC">
        <w:rPr>
          <w:bCs/>
          <w:sz w:val="28"/>
          <w:szCs w:val="26"/>
        </w:rPr>
        <w:t>В соответствии с постановлением Правительства Российской Федерации от 5 марта 2021 года № 331 «Об установлении случаев, при которых застройщиком, техническим заказчиком, лицом, обеспечивающим или осуществляющим подготовку обоснования инвестиций, и (или) лицом, ответственным за эксплуатацию объекта капитального строительства, обеспечиваются формирование и ведение информационной модели объекта капитального строительства», постановлен</w:t>
      </w:r>
      <w:r w:rsidR="00780312">
        <w:rPr>
          <w:bCs/>
          <w:sz w:val="28"/>
          <w:szCs w:val="26"/>
        </w:rPr>
        <w:t>ием</w:t>
      </w:r>
      <w:r w:rsidRPr="00B713BC">
        <w:rPr>
          <w:bCs/>
          <w:sz w:val="28"/>
          <w:szCs w:val="26"/>
        </w:rPr>
        <w:t xml:space="preserve"> Правительства Нижегородской области от 06 мая 2025 года № 316 «Об особенностях ведения и использования проектной и рабочей документации при выполнении проектных и изыскательских работ по строительству и реконструкции объектов капитального строительства за счет средств областного бюджета», во исполнени</w:t>
      </w:r>
      <w:r w:rsidR="00780312">
        <w:rPr>
          <w:bCs/>
          <w:sz w:val="28"/>
          <w:szCs w:val="26"/>
        </w:rPr>
        <w:t>е</w:t>
      </w:r>
      <w:r w:rsidRPr="00B713BC">
        <w:rPr>
          <w:bCs/>
          <w:sz w:val="28"/>
          <w:szCs w:val="26"/>
        </w:rPr>
        <w:t xml:space="preserve"> приказа Министерства строительства и жилищно</w:t>
      </w:r>
      <w:r>
        <w:rPr>
          <w:bCs/>
          <w:sz w:val="28"/>
          <w:szCs w:val="26"/>
        </w:rPr>
        <w:t>-</w:t>
      </w:r>
      <w:r w:rsidRPr="00B713BC">
        <w:rPr>
          <w:bCs/>
          <w:sz w:val="28"/>
          <w:szCs w:val="26"/>
        </w:rPr>
        <w:t>коммунального хозяйства Нижегородской области от 16 мая 2023 года №344/пр «Об утверждении состава и порядка ведения исполнительной документации при строительстве, реконструкции, капитальном ремонте объек</w:t>
      </w:r>
      <w:r w:rsidR="00780312">
        <w:rPr>
          <w:bCs/>
          <w:sz w:val="28"/>
          <w:szCs w:val="26"/>
        </w:rPr>
        <w:t xml:space="preserve">тов капитального </w:t>
      </w:r>
      <w:r w:rsidR="00780312">
        <w:rPr>
          <w:bCs/>
          <w:sz w:val="28"/>
          <w:szCs w:val="26"/>
        </w:rPr>
        <w:lastRenderedPageBreak/>
        <w:t>строительства»</w:t>
      </w:r>
      <w:r w:rsidR="00BF3118">
        <w:rPr>
          <w:bCs/>
          <w:sz w:val="28"/>
          <w:szCs w:val="26"/>
        </w:rPr>
        <w:t xml:space="preserve">администрация Княгининского муниципального округа </w:t>
      </w:r>
      <w:r w:rsidR="00BF3118">
        <w:rPr>
          <w:b/>
          <w:bCs/>
          <w:sz w:val="28"/>
          <w:szCs w:val="26"/>
        </w:rPr>
        <w:t xml:space="preserve">п о с т а н о в л я е т: </w:t>
      </w:r>
    </w:p>
    <w:p w:rsidR="00CF3825" w:rsidRDefault="00BF3118" w:rsidP="006655CF">
      <w:pPr>
        <w:pStyle w:val="28"/>
        <w:spacing w:before="0" w:line="360" w:lineRule="auto"/>
        <w:ind w:firstLine="709"/>
        <w:rPr>
          <w:sz w:val="28"/>
          <w:szCs w:val="28"/>
        </w:rPr>
      </w:pPr>
      <w:r>
        <w:rPr>
          <w:bCs/>
          <w:sz w:val="28"/>
          <w:szCs w:val="26"/>
        </w:rPr>
        <w:t xml:space="preserve">1. </w:t>
      </w:r>
      <w:r w:rsidR="00780312">
        <w:rPr>
          <w:bCs/>
          <w:sz w:val="28"/>
          <w:szCs w:val="26"/>
        </w:rPr>
        <w:t>Утвердить прилагаемый П</w:t>
      </w:r>
      <w:r w:rsidR="00B713BC" w:rsidRPr="00B713BC">
        <w:rPr>
          <w:bCs/>
          <w:sz w:val="28"/>
          <w:szCs w:val="26"/>
        </w:rPr>
        <w:t xml:space="preserve">орядок </w:t>
      </w:r>
      <w:r w:rsidR="00780312" w:rsidRPr="00B713BC">
        <w:rPr>
          <w:color w:val="auto"/>
          <w:sz w:val="28"/>
          <w:szCs w:val="26"/>
        </w:rPr>
        <w:t>ведения проектной и рабочей документации при строительстве, реконструкции, капитальном ремонте объектов капитального строительства в форме электронных документовбез д</w:t>
      </w:r>
      <w:r w:rsidR="00780312">
        <w:rPr>
          <w:color w:val="auto"/>
          <w:sz w:val="28"/>
          <w:szCs w:val="26"/>
        </w:rPr>
        <w:t>ублирования на бумажном носителе</w:t>
      </w:r>
      <w:r w:rsidR="008D040B" w:rsidRPr="008D040B">
        <w:rPr>
          <w:bCs/>
          <w:sz w:val="28"/>
          <w:szCs w:val="26"/>
        </w:rPr>
        <w:t>.</w:t>
      </w:r>
    </w:p>
    <w:p w:rsidR="00CF3825" w:rsidRDefault="008D040B" w:rsidP="006655CF">
      <w:pPr>
        <w:pStyle w:val="28"/>
        <w:tabs>
          <w:tab w:val="left" w:pos="8460"/>
        </w:tabs>
        <w:spacing w:before="0" w:line="360" w:lineRule="auto"/>
        <w:ind w:firstLine="709"/>
        <w:rPr>
          <w:bCs/>
          <w:sz w:val="28"/>
          <w:szCs w:val="26"/>
        </w:rPr>
      </w:pPr>
      <w:r>
        <w:rPr>
          <w:bCs/>
          <w:sz w:val="28"/>
          <w:szCs w:val="26"/>
        </w:rPr>
        <w:t>2</w:t>
      </w:r>
      <w:r w:rsidR="00BF3118">
        <w:rPr>
          <w:bCs/>
          <w:sz w:val="28"/>
          <w:szCs w:val="26"/>
        </w:rPr>
        <w:t>. Опубликовать настоящее постановление в газете «Победа» на официальном сайте администрации Княгининского муниципального округа в</w:t>
      </w:r>
      <w:r w:rsidR="00780312">
        <w:rPr>
          <w:bCs/>
          <w:sz w:val="28"/>
          <w:szCs w:val="26"/>
        </w:rPr>
        <w:t xml:space="preserve"> информационно-телекоммуникационной </w:t>
      </w:r>
      <w:r w:rsidR="00BF3118">
        <w:rPr>
          <w:bCs/>
          <w:sz w:val="28"/>
          <w:szCs w:val="26"/>
        </w:rPr>
        <w:t xml:space="preserve"> сети «Интернет». </w:t>
      </w:r>
    </w:p>
    <w:p w:rsidR="00CF3825" w:rsidRDefault="008D040B" w:rsidP="006655CF">
      <w:pPr>
        <w:pStyle w:val="28"/>
        <w:tabs>
          <w:tab w:val="left" w:pos="8460"/>
        </w:tabs>
        <w:spacing w:before="0" w:line="360" w:lineRule="auto"/>
        <w:ind w:firstLine="709"/>
        <w:rPr>
          <w:bCs/>
          <w:sz w:val="28"/>
          <w:szCs w:val="26"/>
        </w:rPr>
      </w:pPr>
      <w:r>
        <w:rPr>
          <w:bCs/>
          <w:sz w:val="28"/>
          <w:szCs w:val="26"/>
        </w:rPr>
        <w:t>3</w:t>
      </w:r>
      <w:r w:rsidR="00BF3118">
        <w:rPr>
          <w:bCs/>
          <w:sz w:val="28"/>
          <w:szCs w:val="26"/>
        </w:rPr>
        <w:t xml:space="preserve">. Контроль за исполнением настоящего постановления </w:t>
      </w:r>
      <w:r w:rsidR="00780312">
        <w:rPr>
          <w:bCs/>
          <w:sz w:val="28"/>
          <w:szCs w:val="26"/>
        </w:rPr>
        <w:t>оставляю за собой</w:t>
      </w:r>
      <w:r w:rsidR="00BF3118">
        <w:rPr>
          <w:bCs/>
          <w:sz w:val="28"/>
          <w:szCs w:val="26"/>
        </w:rPr>
        <w:t>.</w:t>
      </w:r>
    </w:p>
    <w:p w:rsidR="00CF3825" w:rsidRDefault="00CF3825">
      <w:pPr>
        <w:pStyle w:val="28"/>
        <w:tabs>
          <w:tab w:val="left" w:pos="8460"/>
        </w:tabs>
        <w:spacing w:before="0" w:line="360" w:lineRule="auto"/>
        <w:ind w:firstLine="708"/>
        <w:rPr>
          <w:bCs/>
          <w:sz w:val="28"/>
          <w:szCs w:val="26"/>
        </w:rPr>
      </w:pPr>
    </w:p>
    <w:p w:rsidR="00CF3825" w:rsidRDefault="00CF3825">
      <w:pPr>
        <w:pStyle w:val="28"/>
        <w:tabs>
          <w:tab w:val="left" w:pos="8460"/>
        </w:tabs>
        <w:spacing w:before="0" w:line="360" w:lineRule="auto"/>
        <w:ind w:firstLine="708"/>
        <w:rPr>
          <w:bCs/>
          <w:sz w:val="28"/>
          <w:szCs w:val="26"/>
        </w:rPr>
      </w:pPr>
    </w:p>
    <w:p w:rsidR="00CF3825" w:rsidRDefault="00CF3825">
      <w:pPr>
        <w:pStyle w:val="28"/>
        <w:tabs>
          <w:tab w:val="left" w:pos="8460"/>
        </w:tabs>
        <w:spacing w:before="0" w:line="360" w:lineRule="auto"/>
        <w:ind w:firstLine="708"/>
        <w:rPr>
          <w:bCs/>
          <w:sz w:val="28"/>
          <w:szCs w:val="26"/>
        </w:rPr>
      </w:pPr>
    </w:p>
    <w:p w:rsidR="00CF3825" w:rsidRDefault="00780312">
      <w:pPr>
        <w:pStyle w:val="28"/>
        <w:shd w:val="clear" w:color="auto" w:fill="auto"/>
        <w:tabs>
          <w:tab w:val="left" w:pos="660"/>
        </w:tabs>
        <w:spacing w:before="0" w:line="360" w:lineRule="auto"/>
        <w:ind w:right="20"/>
        <w:jc w:val="left"/>
        <w:rPr>
          <w:sz w:val="28"/>
          <w:szCs w:val="26"/>
        </w:rPr>
      </w:pPr>
      <w:r>
        <w:rPr>
          <w:sz w:val="28"/>
          <w:szCs w:val="26"/>
        </w:rPr>
        <w:t>И.о.главы администрации</w:t>
      </w:r>
      <w:r w:rsidR="00BF3118">
        <w:rPr>
          <w:sz w:val="28"/>
          <w:szCs w:val="26"/>
        </w:rPr>
        <w:t xml:space="preserve"> округа</w:t>
      </w:r>
      <w:r w:rsidR="006765CA">
        <w:rPr>
          <w:sz w:val="28"/>
          <w:szCs w:val="26"/>
        </w:rPr>
        <w:t xml:space="preserve">                                                             </w:t>
      </w:r>
      <w:r>
        <w:rPr>
          <w:sz w:val="28"/>
          <w:szCs w:val="26"/>
        </w:rPr>
        <w:t>О.К.Заварзин</w:t>
      </w:r>
    </w:p>
    <w:p w:rsidR="00780312" w:rsidRDefault="00780312">
      <w:r>
        <w:br w:type="page"/>
      </w:r>
    </w:p>
    <w:p w:rsidR="00CF3825" w:rsidRDefault="00BF3118">
      <w:pPr>
        <w:tabs>
          <w:tab w:val="left" w:pos="1635"/>
        </w:tabs>
        <w:spacing w:line="360" w:lineRule="auto"/>
      </w:pPr>
      <w:r>
        <w:lastRenderedPageBreak/>
        <w:tab/>
      </w:r>
    </w:p>
    <w:tbl>
      <w:tblPr>
        <w:tblStyle w:val="afb"/>
        <w:tblW w:w="0" w:type="auto"/>
        <w:tblLook w:val="04A0"/>
      </w:tblPr>
      <w:tblGrid>
        <w:gridCol w:w="5211"/>
        <w:gridCol w:w="5211"/>
      </w:tblGrid>
      <w:tr w:rsidR="00CF3825">
        <w:tc>
          <w:tcPr>
            <w:tcW w:w="52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3825" w:rsidRDefault="00CF3825"/>
        </w:tc>
        <w:tc>
          <w:tcPr>
            <w:tcW w:w="52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3825" w:rsidRDefault="00BF3118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CF3825" w:rsidRDefault="00BF3118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Княгининского муниципального округа Нижегородской области</w:t>
            </w:r>
          </w:p>
          <w:p w:rsidR="00CF3825" w:rsidRDefault="006765CA" w:rsidP="00157F97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01.10.2026 </w:t>
            </w:r>
            <w:r w:rsidR="00BF311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86</w:t>
            </w:r>
            <w:r w:rsidR="00157F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F3825" w:rsidRDefault="00CF3825"/>
    <w:p w:rsidR="00CF3825" w:rsidRDefault="00CF3825"/>
    <w:p w:rsidR="00780312" w:rsidRDefault="00B713BC" w:rsidP="00780312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8"/>
        </w:rPr>
      </w:pPr>
      <w:r w:rsidRPr="00B713BC">
        <w:rPr>
          <w:rFonts w:ascii="Times New Roman" w:hAnsi="Times New Roman" w:cs="Times New Roman"/>
          <w:b/>
          <w:sz w:val="28"/>
        </w:rPr>
        <w:t>Порядок ведения проектной и рабочей документации</w:t>
      </w:r>
    </w:p>
    <w:p w:rsidR="00B713BC" w:rsidRDefault="00B713BC" w:rsidP="00780312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8"/>
        </w:rPr>
      </w:pPr>
      <w:r w:rsidRPr="00B713BC">
        <w:rPr>
          <w:rFonts w:ascii="Times New Roman" w:hAnsi="Times New Roman" w:cs="Times New Roman"/>
          <w:b/>
          <w:sz w:val="28"/>
        </w:rPr>
        <w:t xml:space="preserve"> при строительстве, реконструкции, капитальном ремонте объектов капитального строительства</w:t>
      </w:r>
      <w:r w:rsidR="00157F97">
        <w:rPr>
          <w:rFonts w:ascii="Times New Roman" w:hAnsi="Times New Roman" w:cs="Times New Roman"/>
          <w:b/>
          <w:sz w:val="28"/>
        </w:rPr>
        <w:t xml:space="preserve"> </w:t>
      </w:r>
      <w:r w:rsidRPr="00B713BC">
        <w:rPr>
          <w:rFonts w:ascii="Times New Roman" w:hAnsi="Times New Roman" w:cs="Times New Roman"/>
          <w:b/>
          <w:sz w:val="28"/>
        </w:rPr>
        <w:t>в форме электронных документов без дублирования на бумажном носителе</w:t>
      </w:r>
    </w:p>
    <w:p w:rsidR="00780312" w:rsidRDefault="00780312" w:rsidP="00780312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(далее - Порядок)</w:t>
      </w:r>
    </w:p>
    <w:p w:rsidR="00780312" w:rsidRPr="00780312" w:rsidRDefault="00780312" w:rsidP="00780312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8"/>
        </w:rPr>
      </w:pP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13BC">
        <w:rPr>
          <w:rFonts w:ascii="Times New Roman" w:hAnsi="Times New Roman" w:cs="Times New Roman"/>
          <w:sz w:val="28"/>
        </w:rPr>
        <w:t>1.</w:t>
      </w:r>
      <w:r w:rsidRPr="00B713BC">
        <w:rPr>
          <w:rFonts w:ascii="Times New Roman" w:hAnsi="Times New Roman" w:cs="Times New Roman"/>
          <w:sz w:val="28"/>
        </w:rPr>
        <w:tab/>
        <w:t>Ведение проектной и рабочей документации при строительстве, реконструкции, капитальном ремонте объектов капитального строительства (далее – проектная и рабочая документация) по решению застройщика, технического заказчика, лица, ответственного за эксплуатацию здания, сооружения, регионального оператора осуществляется на бумажном носителе или в форме электронных документов без дублирования на бумажном носителе при условии выполнения требований, установленных пунктами 4, 5 и 9 настоящего Порядка. В случае ведения проектной и рабочей документации на бумажном носителе количество экземпляров проектной и рабочей документации должно соответствовать количеству лиц, подписывающих указанную документацию.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13BC">
        <w:rPr>
          <w:rFonts w:ascii="Times New Roman" w:hAnsi="Times New Roman" w:cs="Times New Roman"/>
          <w:sz w:val="28"/>
        </w:rPr>
        <w:t>2.</w:t>
      </w:r>
      <w:r w:rsidRPr="00B713BC">
        <w:rPr>
          <w:rFonts w:ascii="Times New Roman" w:hAnsi="Times New Roman" w:cs="Times New Roman"/>
          <w:sz w:val="28"/>
        </w:rPr>
        <w:tab/>
        <w:t>Застройщик, технический заказчик, лицо, ответственное за эксплуатацию здания, сооружения, региональный оператор самостоятельно определяют и утверждают перечень документации объекта капитального строительства.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13BC">
        <w:rPr>
          <w:rFonts w:ascii="Times New Roman" w:hAnsi="Times New Roman" w:cs="Times New Roman"/>
          <w:sz w:val="28"/>
        </w:rPr>
        <w:t>Лицо, осуществляющее строительство, реконструкцию, капитальный ремонт объекта капитального строительства (далее - лицо, осуществляющее строительство), формирует и ведет проектную и рабочую документацию в соответствии с перечнем, утвержденным застройщиком, техническим заказчиком, лицом, ответственным за эксплуатацию здания, сооружения, региональным оператором.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13BC">
        <w:rPr>
          <w:rFonts w:ascii="Times New Roman" w:hAnsi="Times New Roman" w:cs="Times New Roman"/>
          <w:sz w:val="28"/>
        </w:rPr>
        <w:t>3.</w:t>
      </w:r>
      <w:r w:rsidRPr="00B713BC">
        <w:rPr>
          <w:rFonts w:ascii="Times New Roman" w:hAnsi="Times New Roman" w:cs="Times New Roman"/>
          <w:sz w:val="28"/>
        </w:rPr>
        <w:tab/>
        <w:t>Проектная и рабочая документация подписывается: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13BC">
        <w:rPr>
          <w:rFonts w:ascii="Times New Roman" w:hAnsi="Times New Roman" w:cs="Times New Roman"/>
          <w:sz w:val="28"/>
        </w:rPr>
        <w:t>-</w:t>
      </w:r>
      <w:r w:rsidRPr="00B713BC">
        <w:rPr>
          <w:rFonts w:ascii="Times New Roman" w:hAnsi="Times New Roman" w:cs="Times New Roman"/>
          <w:sz w:val="28"/>
        </w:rPr>
        <w:tab/>
        <w:t>представителем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контроля;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13BC">
        <w:rPr>
          <w:rFonts w:ascii="Times New Roman" w:hAnsi="Times New Roman" w:cs="Times New Roman"/>
          <w:sz w:val="28"/>
        </w:rPr>
        <w:lastRenderedPageBreak/>
        <w:t>-</w:t>
      </w:r>
      <w:r w:rsidRPr="00B713BC">
        <w:rPr>
          <w:rFonts w:ascii="Times New Roman" w:hAnsi="Times New Roman" w:cs="Times New Roman"/>
          <w:sz w:val="28"/>
        </w:rPr>
        <w:tab/>
        <w:t>представителем лица, осуществляющего строительство, реконструкцию, капитальный ремонт;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13BC">
        <w:rPr>
          <w:rFonts w:ascii="Times New Roman" w:hAnsi="Times New Roman" w:cs="Times New Roman"/>
          <w:sz w:val="28"/>
        </w:rPr>
        <w:t>-</w:t>
      </w:r>
      <w:r w:rsidRPr="00B713BC">
        <w:rPr>
          <w:rFonts w:ascii="Times New Roman" w:hAnsi="Times New Roman" w:cs="Times New Roman"/>
          <w:sz w:val="28"/>
        </w:rPr>
        <w:tab/>
        <w:t>представителем лица, осуществляющего строительство, реконструкцию, капитальный ремонт, по вопросам строительного контроля;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13BC">
        <w:rPr>
          <w:rFonts w:ascii="Times New Roman" w:hAnsi="Times New Roman" w:cs="Times New Roman"/>
          <w:sz w:val="28"/>
        </w:rPr>
        <w:t>-</w:t>
      </w:r>
      <w:r w:rsidRPr="00B713BC">
        <w:rPr>
          <w:rFonts w:ascii="Times New Roman" w:hAnsi="Times New Roman" w:cs="Times New Roman"/>
          <w:sz w:val="28"/>
        </w:rPr>
        <w:tab/>
        <w:t>представителем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Федерации);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13BC">
        <w:rPr>
          <w:rFonts w:ascii="Times New Roman" w:hAnsi="Times New Roman" w:cs="Times New Roman"/>
          <w:sz w:val="28"/>
        </w:rPr>
        <w:t>-</w:t>
      </w:r>
      <w:r w:rsidRPr="00B713BC">
        <w:rPr>
          <w:rFonts w:ascii="Times New Roman" w:hAnsi="Times New Roman" w:cs="Times New Roman"/>
          <w:sz w:val="28"/>
        </w:rPr>
        <w:tab/>
        <w:t>представителем лица, непосредственно выполнившим работы, исполнение которых отражается в документации;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13BC">
        <w:rPr>
          <w:rFonts w:ascii="Times New Roman" w:hAnsi="Times New Roman" w:cs="Times New Roman"/>
          <w:sz w:val="28"/>
        </w:rPr>
        <w:t>-</w:t>
      </w:r>
      <w:r w:rsidRPr="00B713BC">
        <w:rPr>
          <w:rFonts w:ascii="Times New Roman" w:hAnsi="Times New Roman" w:cs="Times New Roman"/>
          <w:sz w:val="28"/>
        </w:rPr>
        <w:tab/>
        <w:t>представителем организации, осуществляющей эксплуатацию сетей инженерно-технического обеспечения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лицами).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713BC">
        <w:rPr>
          <w:rFonts w:ascii="Times New Roman" w:hAnsi="Times New Roman" w:cs="Times New Roman"/>
          <w:sz w:val="28"/>
        </w:rPr>
        <w:t>4.</w:t>
      </w:r>
      <w:r w:rsidRPr="00B713BC">
        <w:rPr>
          <w:rFonts w:ascii="Times New Roman" w:hAnsi="Times New Roman" w:cs="Times New Roman"/>
          <w:sz w:val="28"/>
        </w:rPr>
        <w:tab/>
        <w:t xml:space="preserve">Проектная и рабочая документация в форме электронных документов подписывается  лицами,  указанными  в  пункте  3  настоящего  Порядка,  усиленной </w:t>
      </w:r>
    </w:p>
    <w:p w:rsid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B713BC">
        <w:rPr>
          <w:rFonts w:ascii="Times New Roman" w:hAnsi="Times New Roman" w:cs="Times New Roman"/>
          <w:sz w:val="28"/>
        </w:rPr>
        <w:t>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порядке, установленном Правилами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</w:t>
      </w:r>
      <w:r>
        <w:rPr>
          <w:rFonts w:ascii="Times New Roman" w:hAnsi="Times New Roman" w:cs="Times New Roman"/>
          <w:sz w:val="28"/>
        </w:rPr>
        <w:t>-технологическое взаимодействие</w:t>
      </w:r>
      <w:r w:rsidRPr="00B713BC">
        <w:rPr>
          <w:rFonts w:ascii="Times New Roman" w:hAnsi="Times New Roman" w:cs="Times New Roman"/>
          <w:sz w:val="28"/>
        </w:rPr>
        <w:t>информационных систем, используемых для предоставления государственных и муниципальных услуг в электронной форме, утвержденными постановлением Правительства Российской Федерации от 1 декабря 2021 №2152, или усиленной квалифицированной электронной подписью.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B713BC">
        <w:rPr>
          <w:rFonts w:ascii="Times New Roman" w:hAnsi="Times New Roman" w:cs="Times New Roman"/>
          <w:sz w:val="28"/>
        </w:rPr>
        <w:t>Проектная и рабочая документация в форме электронных документов формируется и представляется в виде файлов в формате xml (за исключением случая, установленного пунктом 5 настоящего Порядка).</w:t>
      </w:r>
    </w:p>
    <w:p w:rsid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</w:r>
      <w:r w:rsidRPr="00B713BC">
        <w:rPr>
          <w:rFonts w:ascii="Times New Roman" w:hAnsi="Times New Roman" w:cs="Times New Roman"/>
          <w:sz w:val="28"/>
        </w:rPr>
        <w:t xml:space="preserve">Схемы, подлежащие использованию для формирования документов в формате xml (далее - xml-схемы), размещаются на официальном сайте </w:t>
      </w:r>
      <w:r w:rsidR="00AF70A4">
        <w:rPr>
          <w:rFonts w:ascii="Times New Roman" w:hAnsi="Times New Roman" w:cs="Times New Roman"/>
          <w:sz w:val="28"/>
        </w:rPr>
        <w:t>а</w:t>
      </w:r>
      <w:r w:rsidRPr="00B713BC">
        <w:rPr>
          <w:rFonts w:ascii="Times New Roman" w:hAnsi="Times New Roman" w:cs="Times New Roman"/>
          <w:sz w:val="28"/>
        </w:rPr>
        <w:t>дминистрации</w:t>
      </w:r>
      <w:r>
        <w:rPr>
          <w:rFonts w:ascii="Times New Roman" w:hAnsi="Times New Roman" w:cs="Times New Roman"/>
          <w:sz w:val="28"/>
        </w:rPr>
        <w:t xml:space="preserve"> Княгининского муниципального округа</w:t>
      </w:r>
      <w:r w:rsidRPr="00B713BC">
        <w:rPr>
          <w:rFonts w:ascii="Times New Roman" w:hAnsi="Times New Roman" w:cs="Times New Roman"/>
          <w:sz w:val="28"/>
        </w:rPr>
        <w:t xml:space="preserve"> (далее – Администрация) в информационно-телекоммуникационной сети «Интернет» (далее - сеть Интернет) и вводятся в действие по истечении трех месяцев со дня размещения. После размещения на официальном сайте </w:t>
      </w:r>
      <w:bookmarkStart w:id="0" w:name="_GoBack"/>
      <w:r w:rsidRPr="00B713BC">
        <w:rPr>
          <w:rFonts w:ascii="Times New Roman" w:hAnsi="Times New Roman" w:cs="Times New Roman"/>
          <w:sz w:val="28"/>
        </w:rPr>
        <w:t>А</w:t>
      </w:r>
      <w:bookmarkEnd w:id="0"/>
      <w:r w:rsidRPr="00B713BC">
        <w:rPr>
          <w:rFonts w:ascii="Times New Roman" w:hAnsi="Times New Roman" w:cs="Times New Roman"/>
          <w:sz w:val="28"/>
        </w:rPr>
        <w:t>дминистрации в сети Интернет новой xml-схемы для соответствующего документа в течение трех месяцев со дня введения ее в действие обеспечивается доступ к xml-схеме, прекратившей свое действие.</w:t>
      </w:r>
    </w:p>
    <w:p w:rsid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B713BC">
        <w:rPr>
          <w:rFonts w:ascii="Times New Roman" w:hAnsi="Times New Roman" w:cs="Times New Roman"/>
          <w:sz w:val="28"/>
        </w:rPr>
        <w:t>5.</w:t>
      </w:r>
      <w:r w:rsidRPr="00B713BC">
        <w:rPr>
          <w:rFonts w:ascii="Times New Roman" w:hAnsi="Times New Roman" w:cs="Times New Roman"/>
          <w:sz w:val="28"/>
        </w:rPr>
        <w:tab/>
        <w:t>В случае если на официальном сайте Администрации в сети Интернет отсутствует xml-схема, подлежащая использованию для формирования проектной и рабочей документации в форме электронных документов, проектная и рабочая документация в форме электронных документов представляется в следующих форматах: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B713BC">
        <w:rPr>
          <w:rFonts w:ascii="Times New Roman" w:hAnsi="Times New Roman" w:cs="Times New Roman"/>
          <w:sz w:val="28"/>
        </w:rPr>
        <w:t>а) doc, docx, odt - для документов с текстовым содержанием, не включающим формулы;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B713BC">
        <w:rPr>
          <w:rFonts w:ascii="Times New Roman" w:hAnsi="Times New Roman" w:cs="Times New Roman"/>
          <w:sz w:val="28"/>
        </w:rPr>
        <w:t>б) pdf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B713BC">
        <w:rPr>
          <w:rFonts w:ascii="Times New Roman" w:hAnsi="Times New Roman" w:cs="Times New Roman"/>
          <w:sz w:val="28"/>
        </w:rPr>
        <w:t>6.</w:t>
      </w:r>
      <w:r w:rsidRPr="00B713BC">
        <w:rPr>
          <w:rFonts w:ascii="Times New Roman" w:hAnsi="Times New Roman" w:cs="Times New Roman"/>
          <w:sz w:val="28"/>
        </w:rPr>
        <w:tab/>
        <w:t>В процессе строительства, реконструкции, капитального ремонта объекта капитального строительства проектная и рабочая документация хранится лицом, осуществляющим строительство.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B713BC">
        <w:rPr>
          <w:rFonts w:ascii="Times New Roman" w:hAnsi="Times New Roman" w:cs="Times New Roman"/>
          <w:sz w:val="28"/>
        </w:rPr>
        <w:t>7.</w:t>
      </w:r>
      <w:r w:rsidRPr="00B713BC">
        <w:rPr>
          <w:rFonts w:ascii="Times New Roman" w:hAnsi="Times New Roman" w:cs="Times New Roman"/>
          <w:sz w:val="28"/>
        </w:rPr>
        <w:tab/>
        <w:t>В случае если при осуществлении строительства, реконструкции объекта капитального строительства предусмотрен государственный строительный надзор, и срок передачи исполнительной документации не предусмотрен договором о строительстве, реконструкции объектов капитального строительства, проектная и рабочая документация передается застройщику, техническому заказчику на постоянное хранение в соответствии с перечнем, указанным в пункте 2 настоящего Порядка, в течение пяти рабочих дней с даты получения заключения о соответствии требованиям, указанным в части 16 статьи 54 Градостроительного кодекса Российской Федерации.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B713BC">
        <w:rPr>
          <w:rFonts w:ascii="Times New Roman" w:hAnsi="Times New Roman" w:cs="Times New Roman"/>
          <w:sz w:val="28"/>
        </w:rPr>
        <w:t xml:space="preserve">В случае если ведение проектной и рабочей документации на бумажном </w:t>
      </w:r>
      <w:r w:rsidRPr="00B713BC">
        <w:rPr>
          <w:rFonts w:ascii="Times New Roman" w:hAnsi="Times New Roman" w:cs="Times New Roman"/>
          <w:sz w:val="28"/>
        </w:rPr>
        <w:lastRenderedPageBreak/>
        <w:t>носителе установлено договором о строительстве, реконструкции, капитальном ремонте объектов капитального строительства, проектная и рабочая документация передается на постоянное хранение застройщику, техническому заказчику, лицу, ответственному за эксплуатацию здания, сооружения, региональному оператору по мере ее подписания и приемки работ и (или) итогов работ (при ведении проектной и рабочей документации на бумажных носителях) в соответствии с перечнем, указанным в пункте 2 настоящего Порядка, или иной срок, установленный договором, но не позднее срока, указанного в абзаце первомнастоящего пункта (последнее - в случае, если в соответствии с частью 1 статьи 54 Градостроительного кодекса Российской Федерации при осуществлении строительства, реконструкции объекта капитального строительства предусмотрен государственный строительный надзор).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B713BC">
        <w:rPr>
          <w:rFonts w:ascii="Times New Roman" w:hAnsi="Times New Roman" w:cs="Times New Roman"/>
          <w:sz w:val="28"/>
        </w:rPr>
        <w:t>8.</w:t>
      </w:r>
      <w:r w:rsidRPr="00B713BC">
        <w:rPr>
          <w:rFonts w:ascii="Times New Roman" w:hAnsi="Times New Roman" w:cs="Times New Roman"/>
          <w:sz w:val="28"/>
        </w:rPr>
        <w:tab/>
        <w:t>Проектная и рабочая документация хранится в течение всего срока эксплуатации объекта капитального строительства.</w:t>
      </w:r>
    </w:p>
    <w:p w:rsidR="00B713BC" w:rsidRPr="00B713BC" w:rsidRDefault="00B713BC" w:rsidP="00780312">
      <w:pPr>
        <w:tabs>
          <w:tab w:val="left" w:pos="567"/>
          <w:tab w:val="left" w:pos="851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B713BC">
        <w:rPr>
          <w:rFonts w:ascii="Times New Roman" w:hAnsi="Times New Roman" w:cs="Times New Roman"/>
          <w:sz w:val="28"/>
        </w:rPr>
        <w:t>9.</w:t>
      </w:r>
      <w:r w:rsidRPr="00B713BC">
        <w:rPr>
          <w:rFonts w:ascii="Times New Roman" w:hAnsi="Times New Roman" w:cs="Times New Roman"/>
          <w:sz w:val="28"/>
        </w:rPr>
        <w:tab/>
        <w:t>Проектная и рабочая документация в форме электронных документов хранится с использованием информационных систем, предусматривающих резервное копирование таких документов и электронных подписей в составе их метаданных, восстановление исполнительной документации в форме электронных документов и их метаданных из резервных копий, а также протоколирование и сохранение сведений о предоставлении доступа и о других операциях с исполнительной документацией в форме электронных документов и метаданными, автоматизированное ведение электронных журналов учета точного времени и фактов размещения, изменения и удаления информации, содержания вносимых изменений</w:t>
      </w:r>
      <w:r w:rsidRPr="00B713BC">
        <w:rPr>
          <w:rFonts w:ascii="Times New Roman" w:hAnsi="Times New Roman" w:cs="Times New Roman"/>
          <w:b/>
          <w:sz w:val="28"/>
        </w:rPr>
        <w:t>.</w:t>
      </w:r>
    </w:p>
    <w:p w:rsidR="00B713BC" w:rsidRPr="00B713BC" w:rsidRDefault="00B713BC" w:rsidP="00B713BC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CF3825" w:rsidRDefault="00B713BC" w:rsidP="00B713BC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__________________________________________</w:t>
      </w:r>
    </w:p>
    <w:sectPr w:rsidR="00CF3825" w:rsidSect="0012647F">
      <w:headerReference w:type="default" r:id="rId9"/>
      <w:type w:val="continuous"/>
      <w:pgSz w:w="11906" w:h="16838"/>
      <w:pgMar w:top="929" w:right="566" w:bottom="641" w:left="1134" w:header="0" w:footer="3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F14" w:rsidRDefault="00FA2F14">
      <w:r>
        <w:separator/>
      </w:r>
    </w:p>
  </w:endnote>
  <w:endnote w:type="continuationSeparator" w:id="0">
    <w:p w:rsidR="00FA2F14" w:rsidRDefault="00FA2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F14" w:rsidRDefault="00FA2F14"/>
  </w:footnote>
  <w:footnote w:type="continuationSeparator" w:id="0">
    <w:p w:rsidR="00FA2F14" w:rsidRDefault="00FA2F1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825" w:rsidRDefault="002A7F75">
    <w:pPr>
      <w:rPr>
        <w:sz w:val="2"/>
        <w:szCs w:val="2"/>
      </w:rPr>
    </w:pPr>
    <w:r w:rsidRPr="002A7F7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296.7pt;margin-top:32.6pt;width:5.35pt;height:12.8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" filled="f" stroked="f">
          <v:textbox style="mso-fit-shape-to-text:t" inset="1mm,1mm,1mm,1mm">
            <w:txbxContent>
              <w:p w:rsidR="00CF3825" w:rsidRDefault="00CF3825">
                <w:pPr>
                  <w:pStyle w:val="af9"/>
                  <w:shd w:val="clear" w:color="auto" w:fill="auto"/>
                  <w:spacing w:line="240" w:lineRule="auto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439F7"/>
    <w:multiLevelType w:val="hybridMultilevel"/>
    <w:tmpl w:val="E82C8428"/>
    <w:lvl w:ilvl="0" w:tplc="8146C5F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 w:tplc="92AC579C">
      <w:start w:val="1"/>
      <w:numFmt w:val="decimal"/>
      <w:lvlText w:val=""/>
      <w:lvlJc w:val="left"/>
    </w:lvl>
    <w:lvl w:ilvl="2" w:tplc="738E7B34">
      <w:start w:val="1"/>
      <w:numFmt w:val="decimal"/>
      <w:lvlText w:val=""/>
      <w:lvlJc w:val="left"/>
    </w:lvl>
    <w:lvl w:ilvl="3" w:tplc="D6CCEF46">
      <w:start w:val="1"/>
      <w:numFmt w:val="decimal"/>
      <w:lvlText w:val=""/>
      <w:lvlJc w:val="left"/>
    </w:lvl>
    <w:lvl w:ilvl="4" w:tplc="D1C28AC6">
      <w:start w:val="1"/>
      <w:numFmt w:val="decimal"/>
      <w:lvlText w:val=""/>
      <w:lvlJc w:val="left"/>
    </w:lvl>
    <w:lvl w:ilvl="5" w:tplc="311EB188">
      <w:start w:val="1"/>
      <w:numFmt w:val="decimal"/>
      <w:lvlText w:val=""/>
      <w:lvlJc w:val="left"/>
    </w:lvl>
    <w:lvl w:ilvl="6" w:tplc="53B6E8B2">
      <w:start w:val="1"/>
      <w:numFmt w:val="decimal"/>
      <w:lvlText w:val=""/>
      <w:lvlJc w:val="left"/>
    </w:lvl>
    <w:lvl w:ilvl="7" w:tplc="A6162196">
      <w:start w:val="1"/>
      <w:numFmt w:val="decimal"/>
      <w:lvlText w:val=""/>
      <w:lvlJc w:val="left"/>
    </w:lvl>
    <w:lvl w:ilvl="8" w:tplc="FF9A7FA2">
      <w:start w:val="1"/>
      <w:numFmt w:val="decimal"/>
      <w:lvlText w:val=""/>
      <w:lvlJc w:val="left"/>
    </w:lvl>
  </w:abstractNum>
  <w:abstractNum w:abstractNumId="1">
    <w:nsid w:val="41FC32BF"/>
    <w:multiLevelType w:val="hybridMultilevel"/>
    <w:tmpl w:val="0C5A47CC"/>
    <w:lvl w:ilvl="0" w:tplc="CF5A510C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 w:tplc="C4DCAD0C">
      <w:start w:val="1"/>
      <w:numFmt w:val="decimal"/>
      <w:lvlText w:val=""/>
      <w:lvlJc w:val="left"/>
    </w:lvl>
    <w:lvl w:ilvl="2" w:tplc="4A563F48">
      <w:start w:val="1"/>
      <w:numFmt w:val="decimal"/>
      <w:lvlText w:val=""/>
      <w:lvlJc w:val="left"/>
    </w:lvl>
    <w:lvl w:ilvl="3" w:tplc="271266A6">
      <w:start w:val="1"/>
      <w:numFmt w:val="decimal"/>
      <w:lvlText w:val=""/>
      <w:lvlJc w:val="left"/>
    </w:lvl>
    <w:lvl w:ilvl="4" w:tplc="6FACAD22">
      <w:start w:val="1"/>
      <w:numFmt w:val="decimal"/>
      <w:lvlText w:val=""/>
      <w:lvlJc w:val="left"/>
    </w:lvl>
    <w:lvl w:ilvl="5" w:tplc="6C14AAFC">
      <w:start w:val="1"/>
      <w:numFmt w:val="decimal"/>
      <w:lvlText w:val=""/>
      <w:lvlJc w:val="left"/>
    </w:lvl>
    <w:lvl w:ilvl="6" w:tplc="32786CEA">
      <w:start w:val="1"/>
      <w:numFmt w:val="decimal"/>
      <w:lvlText w:val=""/>
      <w:lvlJc w:val="left"/>
    </w:lvl>
    <w:lvl w:ilvl="7" w:tplc="B7DC226C">
      <w:start w:val="1"/>
      <w:numFmt w:val="decimal"/>
      <w:lvlText w:val=""/>
      <w:lvlJc w:val="left"/>
    </w:lvl>
    <w:lvl w:ilvl="8" w:tplc="FF809B84">
      <w:start w:val="1"/>
      <w:numFmt w:val="decimal"/>
      <w:lvlText w:val=""/>
      <w:lvlJc w:val="left"/>
    </w:lvl>
  </w:abstractNum>
  <w:abstractNum w:abstractNumId="2">
    <w:nsid w:val="7CC14CA3"/>
    <w:multiLevelType w:val="hybridMultilevel"/>
    <w:tmpl w:val="A4083F04"/>
    <w:lvl w:ilvl="0" w:tplc="C75457C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 w:tplc="09D0DCD6">
      <w:start w:val="1"/>
      <w:numFmt w:val="decimal"/>
      <w:lvlText w:val=""/>
      <w:lvlJc w:val="left"/>
    </w:lvl>
    <w:lvl w:ilvl="2" w:tplc="76D2E6E0">
      <w:start w:val="1"/>
      <w:numFmt w:val="decimal"/>
      <w:lvlText w:val=""/>
      <w:lvlJc w:val="left"/>
    </w:lvl>
    <w:lvl w:ilvl="3" w:tplc="E4E84D9E">
      <w:start w:val="1"/>
      <w:numFmt w:val="decimal"/>
      <w:lvlText w:val=""/>
      <w:lvlJc w:val="left"/>
    </w:lvl>
    <w:lvl w:ilvl="4" w:tplc="08D0745C">
      <w:start w:val="1"/>
      <w:numFmt w:val="decimal"/>
      <w:lvlText w:val=""/>
      <w:lvlJc w:val="left"/>
    </w:lvl>
    <w:lvl w:ilvl="5" w:tplc="616C049C">
      <w:start w:val="1"/>
      <w:numFmt w:val="decimal"/>
      <w:lvlText w:val=""/>
      <w:lvlJc w:val="left"/>
    </w:lvl>
    <w:lvl w:ilvl="6" w:tplc="11C63818">
      <w:start w:val="1"/>
      <w:numFmt w:val="decimal"/>
      <w:lvlText w:val=""/>
      <w:lvlJc w:val="left"/>
    </w:lvl>
    <w:lvl w:ilvl="7" w:tplc="5C50DBFE">
      <w:start w:val="1"/>
      <w:numFmt w:val="decimal"/>
      <w:lvlText w:val=""/>
      <w:lvlJc w:val="left"/>
    </w:lvl>
    <w:lvl w:ilvl="8" w:tplc="182228E6">
      <w:start w:val="1"/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3825"/>
    <w:rsid w:val="00051110"/>
    <w:rsid w:val="0012647F"/>
    <w:rsid w:val="00157F97"/>
    <w:rsid w:val="00161D72"/>
    <w:rsid w:val="0020340F"/>
    <w:rsid w:val="002938F1"/>
    <w:rsid w:val="002A7F75"/>
    <w:rsid w:val="004367E8"/>
    <w:rsid w:val="006655CF"/>
    <w:rsid w:val="006765CA"/>
    <w:rsid w:val="00780312"/>
    <w:rsid w:val="00851468"/>
    <w:rsid w:val="008D040B"/>
    <w:rsid w:val="00AF70A4"/>
    <w:rsid w:val="00B713BC"/>
    <w:rsid w:val="00BF3118"/>
    <w:rsid w:val="00CB23B7"/>
    <w:rsid w:val="00CF3825"/>
    <w:rsid w:val="00D43367"/>
    <w:rsid w:val="00F2352A"/>
    <w:rsid w:val="00FA2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2647F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2647F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2647F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2647F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2647F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2647F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12647F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12647F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12647F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12647F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647F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2647F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sid w:val="0012647F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2647F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2647F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2647F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2647F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2647F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2647F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2647F"/>
    <w:pPr>
      <w:ind w:left="720"/>
      <w:contextualSpacing/>
    </w:pPr>
  </w:style>
  <w:style w:type="paragraph" w:styleId="a4">
    <w:name w:val="No Spacing"/>
    <w:uiPriority w:val="1"/>
    <w:qFormat/>
    <w:rsid w:val="0012647F"/>
  </w:style>
  <w:style w:type="paragraph" w:styleId="a5">
    <w:name w:val="Title"/>
    <w:basedOn w:val="a"/>
    <w:next w:val="a"/>
    <w:link w:val="a6"/>
    <w:uiPriority w:val="10"/>
    <w:qFormat/>
    <w:rsid w:val="0012647F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2647F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12647F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12647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2647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2647F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12647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12647F"/>
    <w:rPr>
      <w:i/>
    </w:rPr>
  </w:style>
  <w:style w:type="character" w:customStyle="1" w:styleId="HeaderChar">
    <w:name w:val="Header Char"/>
    <w:basedOn w:val="a0"/>
    <w:uiPriority w:val="99"/>
    <w:rsid w:val="0012647F"/>
  </w:style>
  <w:style w:type="character" w:customStyle="1" w:styleId="FooterChar">
    <w:name w:val="Footer Char"/>
    <w:basedOn w:val="a0"/>
    <w:uiPriority w:val="99"/>
    <w:rsid w:val="0012647F"/>
  </w:style>
  <w:style w:type="paragraph" w:styleId="ab">
    <w:name w:val="caption"/>
    <w:basedOn w:val="a"/>
    <w:next w:val="a"/>
    <w:link w:val="ac"/>
    <w:uiPriority w:val="35"/>
    <w:semiHidden/>
    <w:unhideWhenUsed/>
    <w:qFormat/>
    <w:rsid w:val="0012647F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sid w:val="0012647F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12647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12647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12647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264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1264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1264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2647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2647F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2647F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2647F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2647F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2647F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2647F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2647F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264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264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264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264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264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264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264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2647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2647F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2647F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2647F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2647F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2647F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2647F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2647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2647F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rsid w:val="0012647F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12647F"/>
    <w:rPr>
      <w:sz w:val="18"/>
    </w:rPr>
  </w:style>
  <w:style w:type="character" w:styleId="af">
    <w:name w:val="footnote reference"/>
    <w:basedOn w:val="a0"/>
    <w:uiPriority w:val="99"/>
    <w:unhideWhenUsed/>
    <w:rsid w:val="0012647F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12647F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12647F"/>
    <w:rPr>
      <w:sz w:val="20"/>
    </w:rPr>
  </w:style>
  <w:style w:type="character" w:styleId="af2">
    <w:name w:val="endnote reference"/>
    <w:basedOn w:val="a0"/>
    <w:uiPriority w:val="99"/>
    <w:semiHidden/>
    <w:unhideWhenUsed/>
    <w:rsid w:val="0012647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2647F"/>
    <w:pPr>
      <w:spacing w:after="57"/>
    </w:pPr>
  </w:style>
  <w:style w:type="paragraph" w:styleId="23">
    <w:name w:val="toc 2"/>
    <w:basedOn w:val="a"/>
    <w:next w:val="a"/>
    <w:uiPriority w:val="39"/>
    <w:unhideWhenUsed/>
    <w:rsid w:val="0012647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2647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2647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2647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2647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2647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2647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2647F"/>
    <w:pPr>
      <w:spacing w:after="57"/>
      <w:ind w:left="2268"/>
    </w:pPr>
  </w:style>
  <w:style w:type="paragraph" w:styleId="af3">
    <w:name w:val="TOC Heading"/>
    <w:uiPriority w:val="39"/>
    <w:unhideWhenUsed/>
    <w:rsid w:val="0012647F"/>
  </w:style>
  <w:style w:type="paragraph" w:styleId="af4">
    <w:name w:val="table of figures"/>
    <w:basedOn w:val="a"/>
    <w:next w:val="a"/>
    <w:uiPriority w:val="99"/>
    <w:unhideWhenUsed/>
    <w:rsid w:val="0012647F"/>
  </w:style>
  <w:style w:type="character" w:styleId="af5">
    <w:name w:val="Hyperlink"/>
    <w:basedOn w:val="a0"/>
    <w:rsid w:val="0012647F"/>
    <w:rPr>
      <w:color w:val="0066CC"/>
      <w:u w:val="single"/>
    </w:rPr>
  </w:style>
  <w:style w:type="character" w:customStyle="1" w:styleId="24">
    <w:name w:val="Основной текст (2)_"/>
    <w:basedOn w:val="a0"/>
    <w:link w:val="25"/>
    <w:rsid w:val="001264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character" w:customStyle="1" w:styleId="26">
    <w:name w:val="Основной текст (2) + Полужирный;Не курсив"/>
    <w:basedOn w:val="24"/>
    <w:rsid w:val="0012647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position w:val="0"/>
      <w:sz w:val="27"/>
      <w:szCs w:val="27"/>
      <w:u w:val="none"/>
      <w:lang w:val="ru-RU"/>
    </w:rPr>
  </w:style>
  <w:style w:type="character" w:customStyle="1" w:styleId="33">
    <w:name w:val="Основной текст (3)_"/>
    <w:basedOn w:val="a0"/>
    <w:link w:val="34"/>
    <w:rsid w:val="001264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5">
    <w:name w:val="Основной текст (3) + Не полужирный"/>
    <w:basedOn w:val="33"/>
    <w:rsid w:val="001264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7"/>
      <w:szCs w:val="27"/>
      <w:u w:val="none"/>
    </w:rPr>
  </w:style>
  <w:style w:type="character" w:customStyle="1" w:styleId="27">
    <w:name w:val="Основной текст (2) + Не курсив"/>
    <w:basedOn w:val="24"/>
    <w:rsid w:val="001264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7"/>
      <w:szCs w:val="27"/>
      <w:u w:val="none"/>
      <w:lang w:val="ru-RU"/>
    </w:rPr>
  </w:style>
  <w:style w:type="character" w:customStyle="1" w:styleId="af6">
    <w:name w:val="Основной текст_"/>
    <w:basedOn w:val="a0"/>
    <w:link w:val="28"/>
    <w:rsid w:val="001264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f7">
    <w:name w:val="Основной текст + Курсив"/>
    <w:basedOn w:val="af6"/>
    <w:rsid w:val="001264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7"/>
      <w:szCs w:val="27"/>
      <w:u w:val="none"/>
      <w:lang w:val="ru-RU"/>
    </w:rPr>
  </w:style>
  <w:style w:type="character" w:customStyle="1" w:styleId="af8">
    <w:name w:val="Колонтитул_"/>
    <w:basedOn w:val="a0"/>
    <w:link w:val="af9"/>
    <w:rsid w:val="0012647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a">
    <w:name w:val="Колонтитул"/>
    <w:basedOn w:val="af8"/>
    <w:rsid w:val="0012647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</w:rPr>
  </w:style>
  <w:style w:type="character" w:customStyle="1" w:styleId="43">
    <w:name w:val="Основной текст (4)_"/>
    <w:basedOn w:val="a0"/>
    <w:link w:val="44"/>
    <w:rsid w:val="001264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3">
    <w:name w:val="Основной текст1"/>
    <w:basedOn w:val="af6"/>
    <w:rsid w:val="001264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7"/>
      <w:szCs w:val="27"/>
      <w:u w:val="none"/>
      <w:lang w:val="ru-RU"/>
    </w:rPr>
  </w:style>
  <w:style w:type="paragraph" w:customStyle="1" w:styleId="25">
    <w:name w:val="Основной текст (2)"/>
    <w:basedOn w:val="a"/>
    <w:link w:val="24"/>
    <w:rsid w:val="0012647F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34">
    <w:name w:val="Основной текст (3)"/>
    <w:basedOn w:val="a"/>
    <w:link w:val="33"/>
    <w:rsid w:val="0012647F"/>
    <w:pPr>
      <w:shd w:val="clear" w:color="auto" w:fill="FFFFFF"/>
      <w:spacing w:before="480" w:after="300" w:line="350" w:lineRule="exact"/>
      <w:ind w:hanging="128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8">
    <w:name w:val="Основной текст2"/>
    <w:basedOn w:val="a"/>
    <w:link w:val="af6"/>
    <w:rsid w:val="0012647F"/>
    <w:pPr>
      <w:shd w:val="clear" w:color="auto" w:fill="FFFFFF"/>
      <w:spacing w:before="300" w:line="331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f9">
    <w:name w:val="Колонтитул"/>
    <w:basedOn w:val="a"/>
    <w:link w:val="af8"/>
    <w:rsid w:val="0012647F"/>
    <w:pPr>
      <w:shd w:val="clear" w:color="auto" w:fill="FFFFFF"/>
      <w:spacing w:line="336" w:lineRule="exact"/>
      <w:jc w:val="center"/>
    </w:pPr>
    <w:rPr>
      <w:rFonts w:ascii="Calibri" w:eastAsia="Calibri" w:hAnsi="Calibri" w:cs="Calibri"/>
      <w:sz w:val="21"/>
      <w:szCs w:val="21"/>
    </w:rPr>
  </w:style>
  <w:style w:type="paragraph" w:customStyle="1" w:styleId="44">
    <w:name w:val="Основной текст (4)"/>
    <w:basedOn w:val="a"/>
    <w:link w:val="43"/>
    <w:rsid w:val="0012647F"/>
    <w:pPr>
      <w:shd w:val="clear" w:color="auto" w:fill="FFFFFF"/>
      <w:spacing w:before="1560" w:after="180" w:line="240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table" w:styleId="afb">
    <w:name w:val="Table Grid"/>
    <w:basedOn w:val="a1"/>
    <w:uiPriority w:val="39"/>
    <w:rsid w:val="001264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sid w:val="0012647F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12647F"/>
    <w:rPr>
      <w:rFonts w:ascii="Segoe UI" w:hAnsi="Segoe UI" w:cs="Segoe UI"/>
      <w:color w:val="000000"/>
      <w:sz w:val="18"/>
      <w:szCs w:val="18"/>
    </w:rPr>
  </w:style>
  <w:style w:type="paragraph" w:styleId="afe">
    <w:name w:val="header"/>
    <w:basedOn w:val="a"/>
    <w:link w:val="aff"/>
    <w:uiPriority w:val="99"/>
    <w:unhideWhenUsed/>
    <w:rsid w:val="0012647F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rsid w:val="0012647F"/>
    <w:rPr>
      <w:color w:val="000000"/>
    </w:rPr>
  </w:style>
  <w:style w:type="paragraph" w:styleId="aff0">
    <w:name w:val="footer"/>
    <w:basedOn w:val="a"/>
    <w:link w:val="aff1"/>
    <w:uiPriority w:val="99"/>
    <w:unhideWhenUsed/>
    <w:rsid w:val="0012647F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sid w:val="0012647F"/>
    <w:rPr>
      <w:color w:val="000000"/>
    </w:rPr>
  </w:style>
  <w:style w:type="paragraph" w:customStyle="1" w:styleId="ConsPlusNormal">
    <w:name w:val="ConsPlusNormal"/>
    <w:link w:val="ConsPlusNormal0"/>
    <w:rsid w:val="0012647F"/>
    <w:pPr>
      <w:widowControl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rsid w:val="0012647F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12647F"/>
    <w:pPr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587C9-0AFA-44ED-BB40-2783479AA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1</cp:lastModifiedBy>
  <cp:revision>6</cp:revision>
  <cp:lastPrinted>2026-10-01T08:56:00Z</cp:lastPrinted>
  <dcterms:created xsi:type="dcterms:W3CDTF">2026-09-30T13:22:00Z</dcterms:created>
  <dcterms:modified xsi:type="dcterms:W3CDTF">2026-10-01T08:58:00Z</dcterms:modified>
</cp:coreProperties>
</file>